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360"/>
        <w:jc w:val="center"/>
        <w:rPr>
          <w:rFonts w:ascii="Arial" w:cs="Arial" w:hAnsi="Arial"/>
          <w:b/>
          <w:sz w:val="24"/>
          <w:szCs w:val="24"/>
        </w:rPr>
      </w:pPr>
      <w:r>
        <w:rPr>
          <w:rFonts w:ascii="Arial" w:cs="Arial" w:hAnsi="Arial"/>
          <w:b/>
          <w:sz w:val="24"/>
          <w:szCs w:val="24"/>
        </w:rPr>
        <w:t>BAB II</w:t>
      </w:r>
    </w:p>
    <w:p>
      <w:pPr>
        <w:pStyle w:val="style0"/>
        <w:spacing w:lineRule="auto" w:line="360"/>
        <w:jc w:val="center"/>
        <w:rPr>
          <w:rFonts w:ascii="Arial" w:cs="Arial" w:hAnsi="Arial"/>
          <w:b/>
          <w:sz w:val="24"/>
          <w:szCs w:val="24"/>
          <w:lang w:val="id-ID"/>
        </w:rPr>
      </w:pPr>
      <w:r>
        <w:rPr>
          <w:rFonts w:ascii="Arial" w:cs="Arial" w:hAnsi="Arial"/>
          <w:b/>
          <w:sz w:val="24"/>
          <w:szCs w:val="24"/>
          <w:lang w:val="id-ID"/>
        </w:rPr>
        <w:t xml:space="preserve">GAMBARAN UMUM </w:t>
      </w:r>
      <w:r>
        <w:rPr>
          <w:rFonts w:ascii="Arial" w:cs="Arial" w:hAnsi="Arial"/>
          <w:b/>
          <w:sz w:val="24"/>
          <w:szCs w:val="24"/>
          <w:lang w:val="id-ID"/>
        </w:rPr>
        <w:t xml:space="preserve">UPTD </w:t>
      </w:r>
      <w:r>
        <w:rPr>
          <w:rFonts w:ascii="Arial" w:cs="Arial" w:hAnsi="Arial"/>
          <w:b/>
          <w:sz w:val="24"/>
          <w:szCs w:val="24"/>
          <w:lang w:val="id-ID"/>
        </w:rPr>
        <w:t>PUSKESMAS</w:t>
      </w:r>
    </w:p>
    <w:p>
      <w:pPr>
        <w:pStyle w:val="style0"/>
        <w:spacing w:lineRule="auto" w:line="360"/>
        <w:jc w:val="center"/>
        <w:rPr>
          <w:rFonts w:ascii="Arial" w:cs="Arial" w:hAnsi="Arial"/>
          <w:b/>
          <w:sz w:val="24"/>
          <w:szCs w:val="24"/>
          <w:lang w:val="id-ID"/>
        </w:rPr>
      </w:pPr>
    </w:p>
    <w:p>
      <w:pPr>
        <w:pStyle w:val="style0"/>
        <w:widowControl/>
        <w:numPr>
          <w:ilvl w:val="0"/>
          <w:numId w:val="1"/>
        </w:numPr>
        <w:tabs>
          <w:tab w:val="left" w:leader="none" w:pos="426"/>
          <w:tab w:val="left" w:leader="none" w:pos="8100"/>
          <w:tab w:val="left" w:leader="none" w:pos="8364"/>
          <w:tab w:val="right" w:leader="none" w:pos="8931"/>
        </w:tabs>
        <w:autoSpaceDE/>
        <w:autoSpaceDN/>
        <w:spacing w:lineRule="auto" w:line="360"/>
        <w:rPr>
          <w:rFonts w:ascii="Arial" w:cs="Arial" w:eastAsia="Cambria" w:hAnsi="Arial"/>
          <w:b/>
          <w:color w:val="000000"/>
        </w:rPr>
      </w:pPr>
      <w:r>
        <w:rPr>
          <w:rFonts w:ascii="Arial" w:cs="Arial" w:eastAsia="Cambria" w:hAnsi="Arial"/>
          <w:b/>
          <w:color w:val="000000"/>
          <w:sz w:val="24"/>
          <w:szCs w:val="24"/>
          <w:lang w:val="id-ID"/>
        </w:rPr>
        <w:t>Gambaran Umum Situasi</w:t>
      </w:r>
      <w:r>
        <w:rPr>
          <w:rFonts w:ascii="Arial" w:cs="Arial" w:eastAsia="Cambria" w:hAnsi="Arial"/>
          <w:b/>
          <w:color w:val="000000"/>
          <w:sz w:val="24"/>
          <w:szCs w:val="24"/>
          <w:lang w:val="id-ID"/>
        </w:rPr>
        <w:t xml:space="preserve"> UPTD</w:t>
      </w:r>
      <w:r>
        <w:rPr>
          <w:rFonts w:ascii="Arial" w:cs="Arial" w:eastAsia="Cambria" w:hAnsi="Arial"/>
          <w:b/>
          <w:color w:val="000000"/>
          <w:sz w:val="24"/>
          <w:szCs w:val="24"/>
          <w:lang w:val="id-ID"/>
        </w:rPr>
        <w:t xml:space="preserve"> Puskesmas</w:t>
      </w:r>
    </w:p>
    <w:p>
      <w:pPr>
        <w:pStyle w:val="style0"/>
        <w:tabs>
          <w:tab w:val="left" w:leader="none" w:pos="426"/>
          <w:tab w:val="left" w:leader="none" w:pos="8100"/>
          <w:tab w:val="left" w:leader="none" w:pos="8364"/>
          <w:tab w:val="right" w:leader="none" w:pos="8931"/>
        </w:tabs>
        <w:spacing w:lineRule="auto" w:line="360"/>
        <w:ind w:left="442"/>
        <w:jc w:val="center"/>
        <w:rPr>
          <w:rFonts w:ascii="Arial" w:cs="Arial" w:eastAsia="Cambria" w:hAnsi="Arial"/>
          <w:color w:val="000000"/>
        </w:rPr>
      </w:pPr>
      <w:r>
        <w:rPr>
          <w:rFonts w:ascii="Arial" w:cs="Arial" w:eastAsia="Cambria" w:hAnsi="Arial"/>
          <w:i/>
          <w:noProof/>
          <w:color w:val="000000"/>
        </w:rPr>
        <w:drawing>
          <wp:inline distL="0" distT="0" distB="0" distR="0">
            <wp:extent cx="4110272" cy="2411066"/>
            <wp:effectExtent l="0" t="0" r="5080" b="8890"/>
            <wp:docPr id="1026"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 cstate="print"/>
                    <a:srcRect l="0" t="0" r="0" b="0"/>
                    <a:stretch/>
                  </pic:blipFill>
                  <pic:spPr>
                    <a:xfrm rot="0">
                      <a:off x="0" y="0"/>
                      <a:ext cx="4110272" cy="2411066"/>
                    </a:xfrm>
                    <a:prstGeom prst="rect"/>
                    <a:ln>
                      <a:noFill/>
                    </a:ln>
                  </pic:spPr>
                </pic:pic>
              </a:graphicData>
            </a:graphic>
          </wp:inline>
        </w:drawing>
      </w:r>
    </w:p>
    <w:p>
      <w:pPr>
        <w:pStyle w:val="style0"/>
        <w:tabs>
          <w:tab w:val="left" w:leader="none" w:pos="426"/>
          <w:tab w:val="left" w:leader="none" w:pos="8100"/>
          <w:tab w:val="left" w:leader="none" w:pos="8364"/>
          <w:tab w:val="right" w:leader="none" w:pos="8931"/>
        </w:tabs>
        <w:ind w:left="442"/>
        <w:jc w:val="center"/>
        <w:rPr>
          <w:rFonts w:ascii="Arial" w:cs="Arial" w:eastAsia="Cambria" w:hAnsi="Arial"/>
          <w:color w:val="000000"/>
          <w:sz w:val="20"/>
          <w:szCs w:val="20"/>
        </w:rPr>
      </w:pPr>
      <w:r>
        <w:rPr>
          <w:rFonts w:ascii="Arial" w:cs="Arial" w:eastAsia="Cambria" w:hAnsi="Arial"/>
          <w:color w:val="000000"/>
          <w:sz w:val="20"/>
          <w:szCs w:val="20"/>
        </w:rPr>
        <w:t>Gambar 2.1 Puskesmas Puring</w:t>
      </w:r>
    </w:p>
    <w:p>
      <w:pPr>
        <w:pStyle w:val="style0"/>
        <w:tabs>
          <w:tab w:val="left" w:leader="none" w:pos="426"/>
          <w:tab w:val="left" w:leader="none" w:pos="8100"/>
          <w:tab w:val="left" w:leader="none" w:pos="8364"/>
          <w:tab w:val="right" w:leader="none" w:pos="8931"/>
        </w:tabs>
        <w:spacing w:lineRule="auto" w:line="276"/>
        <w:ind w:left="440"/>
        <w:jc w:val="center"/>
        <w:rPr>
          <w:rFonts w:ascii="Arial" w:cs="Arial" w:eastAsia="Cambria" w:hAnsi="Arial"/>
          <w:color w:val="000000"/>
          <w:sz w:val="24"/>
          <w:szCs w:val="24"/>
        </w:rPr>
      </w:pPr>
      <w:r>
        <w:rPr>
          <w:rFonts w:ascii="Arial" w:cs="Arial" w:hAnsi="Arial"/>
          <w:noProof/>
          <w:sz w:val="24"/>
          <w:szCs w:val="24"/>
        </w:rPr>
      </w:r>
      <w:r>
        <w:rPr>
          <w:rFonts w:ascii="Arial" w:cs="Arial" w:hAnsi="Arial"/>
          <w:noProof/>
          <w:sz w:val="24"/>
          <w:szCs w:val="24"/>
        </w:rPr>
      </w:r>
      <w:r>
        <w:rPr>
          <w:rFonts w:ascii="Arial" w:cs="Arial" w:hAnsi="Arial"/>
          <w:noProof/>
          <w:sz w:val="24"/>
          <w:szCs w:val="24"/>
        </w:rPr>
      </w:r>
      <w:r>
        <w:rPr>
          <w:rFonts w:ascii="Arial" w:cs="Arial" w:hAnsi="Arial"/>
          <w:noProof/>
          <w:sz w:val="24"/>
          <w:szCs w:val="24"/>
        </w:rPr>
        <mc:AlternateContent>
          <mc:Choice Requires="wps">
            <w:drawing>
              <wp:inline distL="0" distT="0" distB="0" distR="0">
                <wp:extent cx="5887085" cy="1158844"/>
                <wp:effectExtent l="0" t="0" r="0" b="3810"/>
                <wp:docPr id="1027" name="Content Placeholder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5887085" cy="1158844"/>
                        </a:xfrm>
                        <a:prstGeom prst="rect"/>
                        <a:ln>
                          <a:noFill/>
                        </a:ln>
                      </wps:spPr>
                      <wps:txbx id="1027">
                        <w:txbxContent>
                          <w:p>
                            <w:pPr>
                              <w:pStyle w:val="style179"/>
                              <w:widowControl/>
                              <w:numPr>
                                <w:ilvl w:val="0"/>
                                <w:numId w:val="2"/>
                              </w:numPr>
                              <w:tabs>
                                <w:tab w:val="clear" w:pos="720"/>
                              </w:tabs>
                              <w:autoSpaceDE/>
                              <w:autoSpaceDN/>
                              <w:spacing w:lineRule="auto" w:line="360"/>
                              <w:contextualSpacing w:val="false"/>
                              <w:rPr>
                                <w:rFonts w:ascii="Arial" w:cs="Arial" w:hAnsi="Arial"/>
                                <w:color w:val="000000"/>
                                <w:sz w:val="24"/>
                                <w:szCs w:val="24"/>
                                <w:lang w:val="fi-FI"/>
                              </w:rPr>
                            </w:pPr>
                            <w:r>
                              <w:rPr>
                                <w:rFonts w:ascii="Arial" w:cs="Arial" w:hAnsi="Arial"/>
                                <w:color w:val="000000"/>
                                <w:kern w:val="24"/>
                                <w:sz w:val="24"/>
                                <w:szCs w:val="24"/>
                                <w:lang w:val="id-ID"/>
                              </w:rPr>
                              <w:t>Alamat</w:t>
                            </w:r>
                            <w:r>
                              <w:rPr>
                                <w:rFonts w:ascii="Arial" w:cs="Arial" w:hAnsi="Arial"/>
                                <w:color w:val="000000"/>
                                <w:kern w:val="24"/>
                                <w:sz w:val="24"/>
                                <w:szCs w:val="24"/>
                                <w:lang w:val="id-ID"/>
                              </w:rPr>
                              <w:tab/>
                            </w:r>
                            <w:r>
                              <w:rPr>
                                <w:rFonts w:ascii="Arial" w:cs="Arial" w:hAnsi="Arial"/>
                                <w:color w:val="000000"/>
                                <w:kern w:val="24"/>
                                <w:sz w:val="24"/>
                                <w:szCs w:val="24"/>
                                <w:lang w:val="id-ID"/>
                              </w:rPr>
                              <w:tab/>
                            </w:r>
                            <w:r>
                              <w:rPr>
                                <w:rFonts w:ascii="Arial" w:cs="Arial" w:hAnsi="Arial"/>
                                <w:color w:val="000000"/>
                                <w:kern w:val="24"/>
                                <w:sz w:val="24"/>
                                <w:szCs w:val="24"/>
                                <w:lang w:val="id-ID"/>
                              </w:rPr>
                              <w:t>:</w:t>
                            </w:r>
                            <w:r>
                              <w:rPr>
                                <w:rFonts w:ascii="Arial" w:cs="Arial" w:hAnsi="Arial"/>
                                <w:color w:val="000000"/>
                                <w:kern w:val="24"/>
                                <w:sz w:val="24"/>
                                <w:szCs w:val="24"/>
                                <w:lang w:val="fi-FI"/>
                              </w:rPr>
                              <w:t xml:space="preserve"> </w:t>
                            </w:r>
                            <w:r>
                              <w:rPr>
                                <w:rFonts w:ascii="Arial" w:cs="Arial" w:hAnsi="Arial"/>
                                <w:color w:val="000000"/>
                                <w:kern w:val="24"/>
                                <w:sz w:val="24"/>
                                <w:szCs w:val="24"/>
                                <w:lang w:val="id-ID"/>
                              </w:rPr>
                              <w:t xml:space="preserve">Jl. Petanahan No. 19, </w:t>
                            </w:r>
                            <w:r>
                              <w:rPr>
                                <w:rFonts w:ascii="Arial" w:cs="Arial" w:hAnsi="Arial"/>
                                <w:color w:val="000000"/>
                                <w:kern w:val="24"/>
                                <w:sz w:val="24"/>
                                <w:szCs w:val="24"/>
                                <w:lang w:val="fi-FI"/>
                              </w:rPr>
                              <w:t>Desa Sitiadi, Puring</w:t>
                            </w:r>
                            <w:r>
                              <w:rPr>
                                <w:rFonts w:ascii="Arial" w:cs="Arial" w:hAnsi="Arial"/>
                                <w:color w:val="000000"/>
                                <w:kern w:val="24"/>
                                <w:sz w:val="24"/>
                                <w:szCs w:val="24"/>
                                <w:lang w:val="id-ID"/>
                              </w:rPr>
                              <w:t>, Kebumen</w:t>
                            </w:r>
                          </w:p>
                          <w:p>
                            <w:pPr>
                              <w:pStyle w:val="style179"/>
                              <w:widowControl/>
                              <w:numPr>
                                <w:ilvl w:val="0"/>
                                <w:numId w:val="2"/>
                              </w:numPr>
                              <w:autoSpaceDE/>
                              <w:autoSpaceDN/>
                              <w:spacing w:lineRule="auto" w:line="360"/>
                              <w:contextualSpacing w:val="false"/>
                              <w:rPr>
                                <w:rFonts w:ascii="Arial" w:cs="Arial" w:hAnsi="Arial"/>
                                <w:color w:val="000000"/>
                                <w:sz w:val="24"/>
                                <w:szCs w:val="24"/>
                              </w:rPr>
                            </w:pPr>
                            <w:r>
                              <w:rPr>
                                <w:rFonts w:ascii="Arial" w:cs="Arial" w:hAnsi="Arial"/>
                                <w:color w:val="000000"/>
                                <w:kern w:val="24"/>
                                <w:sz w:val="24"/>
                                <w:szCs w:val="24"/>
                                <w:lang w:val="id-ID"/>
                              </w:rPr>
                              <w:t>No Telp</w:t>
                            </w:r>
                            <w:r>
                              <w:rPr>
                                <w:rFonts w:ascii="Arial" w:cs="Arial" w:hAnsi="Arial"/>
                                <w:color w:val="000000"/>
                                <w:kern w:val="24"/>
                                <w:sz w:val="24"/>
                                <w:szCs w:val="24"/>
                                <w:lang w:val="id-ID"/>
                              </w:rPr>
                              <w:tab/>
                            </w:r>
                            <w:r>
                              <w:rPr>
                                <w:rFonts w:ascii="Arial" w:cs="Arial" w:hAnsi="Arial"/>
                                <w:color w:val="000000"/>
                                <w:kern w:val="24"/>
                                <w:sz w:val="24"/>
                                <w:szCs w:val="24"/>
                                <w:lang w:val="id-ID"/>
                              </w:rPr>
                              <w:tab/>
                            </w:r>
                            <w:r>
                              <w:rPr>
                                <w:rFonts w:ascii="Arial" w:cs="Arial" w:hAnsi="Arial"/>
                                <w:color w:val="000000"/>
                                <w:kern w:val="24"/>
                                <w:sz w:val="24"/>
                                <w:szCs w:val="24"/>
                                <w:lang w:val="id-ID"/>
                              </w:rPr>
                              <w:t>:</w:t>
                            </w:r>
                            <w:r>
                              <w:rPr>
                                <w:rFonts w:ascii="Arial" w:cs="Arial" w:hAnsi="Arial"/>
                                <w:color w:val="000000"/>
                                <w:kern w:val="24"/>
                                <w:sz w:val="24"/>
                                <w:szCs w:val="24"/>
                              </w:rPr>
                              <w:t xml:space="preserve"> (0287) 6655155</w:t>
                            </w:r>
                          </w:p>
                          <w:p>
                            <w:pPr>
                              <w:pStyle w:val="style179"/>
                              <w:widowControl/>
                              <w:numPr>
                                <w:ilvl w:val="0"/>
                                <w:numId w:val="2"/>
                              </w:numPr>
                              <w:autoSpaceDE/>
                              <w:autoSpaceDN/>
                              <w:spacing w:lineRule="auto" w:line="360"/>
                              <w:contextualSpacing w:val="false"/>
                              <w:rPr>
                                <w:rFonts w:ascii="Arial" w:cs="Arial" w:hAnsi="Arial"/>
                                <w:color w:val="000000"/>
                                <w:sz w:val="24"/>
                                <w:szCs w:val="24"/>
                              </w:rPr>
                            </w:pPr>
                            <w:r>
                              <w:rPr>
                                <w:rFonts w:ascii="Arial" w:cs="Arial" w:hAnsi="Arial"/>
                                <w:color w:val="000000"/>
                                <w:kern w:val="24"/>
                                <w:sz w:val="24"/>
                                <w:szCs w:val="24"/>
                                <w:lang w:val="id-ID"/>
                              </w:rPr>
                              <w:t>Email</w:t>
                            </w:r>
                            <w:r>
                              <w:rPr>
                                <w:rFonts w:ascii="Arial" w:cs="Arial" w:hAnsi="Arial"/>
                                <w:color w:val="000000"/>
                                <w:kern w:val="24"/>
                                <w:sz w:val="24"/>
                                <w:szCs w:val="24"/>
                                <w:lang w:val="id-ID"/>
                              </w:rPr>
                              <w:tab/>
                            </w:r>
                            <w:r>
                              <w:rPr>
                                <w:rFonts w:ascii="Arial" w:cs="Arial" w:hAnsi="Arial"/>
                                <w:color w:val="000000"/>
                                <w:kern w:val="24"/>
                                <w:sz w:val="24"/>
                                <w:szCs w:val="24"/>
                                <w:lang w:val="id-ID"/>
                              </w:rPr>
                              <w:tab/>
                            </w:r>
                            <w:r>
                              <w:rPr>
                                <w:rFonts w:ascii="Arial" w:cs="Arial" w:hAnsi="Arial"/>
                                <w:color w:val="000000"/>
                                <w:kern w:val="24"/>
                                <w:sz w:val="24"/>
                                <w:szCs w:val="24"/>
                                <w:lang w:val="id-ID"/>
                              </w:rPr>
                              <w:tab/>
                            </w:r>
                            <w:r>
                              <w:rPr>
                                <w:rFonts w:ascii="Arial" w:cs="Arial" w:hAnsi="Arial"/>
                                <w:color w:val="000000"/>
                                <w:kern w:val="24"/>
                                <w:sz w:val="24"/>
                                <w:szCs w:val="24"/>
                                <w:lang w:val="id-ID"/>
                              </w:rPr>
                              <w:t>:</w:t>
                            </w:r>
                            <w:r>
                              <w:rPr>
                                <w:rFonts w:ascii="Arial" w:cs="Arial" w:hAnsi="Arial"/>
                                <w:color w:val="000000"/>
                                <w:kern w:val="24"/>
                                <w:sz w:val="24"/>
                                <w:szCs w:val="24"/>
                              </w:rPr>
                              <w:t xml:space="preserve"> puzkpurink@gmail.com</w:t>
                            </w:r>
                          </w:p>
                          <w:p>
                            <w:pPr>
                              <w:pStyle w:val="style179"/>
                              <w:widowControl/>
                              <w:numPr>
                                <w:ilvl w:val="0"/>
                                <w:numId w:val="3"/>
                              </w:numPr>
                              <w:autoSpaceDE/>
                              <w:autoSpaceDN/>
                              <w:spacing w:lineRule="auto" w:line="360"/>
                              <w:contextualSpacing w:val="false"/>
                              <w:rPr>
                                <w:rFonts w:ascii="Arial" w:cs="Arial" w:hAnsi="Arial"/>
                                <w:color w:val="000000"/>
                                <w:sz w:val="24"/>
                                <w:szCs w:val="24"/>
                              </w:rPr>
                            </w:pPr>
                            <w:r>
                              <w:rPr>
                                <w:rFonts w:ascii="Arial" w:cs="Arial" w:hAnsi="Arial"/>
                                <w:color w:val="000000"/>
                                <w:kern w:val="24"/>
                                <w:sz w:val="24"/>
                                <w:szCs w:val="24"/>
                                <w:lang w:val="id-ID"/>
                              </w:rPr>
                              <w:t>Penanggung Jawab</w:t>
                            </w:r>
                            <w:r>
                              <w:rPr>
                                <w:rFonts w:ascii="Arial" w:cs="Arial" w:hAnsi="Arial"/>
                                <w:color w:val="000000"/>
                                <w:kern w:val="24"/>
                                <w:sz w:val="24"/>
                                <w:szCs w:val="24"/>
                                <w:lang w:val="id-ID"/>
                              </w:rPr>
                              <w:tab/>
                            </w:r>
                            <w:r>
                              <w:rPr>
                                <w:rFonts w:ascii="Arial" w:cs="Arial" w:hAnsi="Arial"/>
                                <w:color w:val="000000"/>
                                <w:kern w:val="24"/>
                                <w:sz w:val="24"/>
                                <w:szCs w:val="24"/>
                                <w:lang w:val="id-ID"/>
                              </w:rPr>
                              <w:t>:</w:t>
                            </w:r>
                            <w:r>
                              <w:rPr>
                                <w:rFonts w:ascii="Arial" w:cs="Arial" w:hAnsi="Arial"/>
                                <w:color w:val="000000"/>
                                <w:kern w:val="24"/>
                                <w:sz w:val="24"/>
                                <w:szCs w:val="24"/>
                              </w:rPr>
                              <w:t xml:space="preserve"> dr. Kukuh Muchrodi, MM.</w:t>
                            </w:r>
                          </w:p>
                        </w:txbxContent>
                      </wps:txbx>
                      <wps:bodyPr lIns="91440" rIns="91440" tIns="45720" bIns="45720" vert="horz" anchor="t" wrap="square" upright="true">
                        <a:prstTxWarp prst="textNoShape"/>
                        <a:noAutofit/>
                      </wps:bodyPr>
                    </wps:wsp>
                  </a:graphicData>
                </a:graphic>
              </wp:inline>
            </w:drawing>
          </mc:Choice>
          <mc:Fallback>
            <w:pict>
              <v:rect id="1027" filled="f" stroked="f" style="margin-left:0.0pt;margin-top:0.0pt;width:463.55pt;height:91.25pt;mso-wrap-distance-left:0.0pt;mso-wrap-distance-right:0.0pt;visibility:visible;">
                <w10:anchorlock/>
                <v:stroke on="f"/>
                <v:fill rotate="true"/>
                <v:textbox inset="7.2pt,3.6pt,7.2pt,3.6pt">
                  <w:txbxContent>
                    <w:p>
                      <w:pPr>
                        <w:pStyle w:val="style179"/>
                        <w:widowControl/>
                        <w:numPr>
                          <w:ilvl w:val="0"/>
                          <w:numId w:val="2"/>
                        </w:numPr>
                        <w:tabs>
                          <w:tab w:val="clear" w:pos="720"/>
                        </w:tabs>
                        <w:autoSpaceDE/>
                        <w:autoSpaceDN/>
                        <w:spacing w:lineRule="auto" w:line="360"/>
                        <w:contextualSpacing w:val="false"/>
                        <w:rPr>
                          <w:rFonts w:ascii="Arial" w:cs="Arial" w:hAnsi="Arial"/>
                          <w:color w:val="000000"/>
                          <w:sz w:val="24"/>
                          <w:szCs w:val="24"/>
                          <w:lang w:val="fi-FI"/>
                        </w:rPr>
                      </w:pPr>
                      <w:r>
                        <w:rPr>
                          <w:rFonts w:ascii="Arial" w:cs="Arial" w:hAnsi="Arial"/>
                          <w:color w:val="000000"/>
                          <w:kern w:val="24"/>
                          <w:sz w:val="24"/>
                          <w:szCs w:val="24"/>
                          <w:lang w:val="id-ID"/>
                        </w:rPr>
                        <w:t>Alamat</w:t>
                      </w:r>
                      <w:r>
                        <w:rPr>
                          <w:rFonts w:ascii="Arial" w:cs="Arial" w:hAnsi="Arial"/>
                          <w:color w:val="000000"/>
                          <w:kern w:val="24"/>
                          <w:sz w:val="24"/>
                          <w:szCs w:val="24"/>
                          <w:lang w:val="id-ID"/>
                        </w:rPr>
                        <w:tab/>
                      </w:r>
                      <w:r>
                        <w:rPr>
                          <w:rFonts w:ascii="Arial" w:cs="Arial" w:hAnsi="Arial"/>
                          <w:color w:val="000000"/>
                          <w:kern w:val="24"/>
                          <w:sz w:val="24"/>
                          <w:szCs w:val="24"/>
                          <w:lang w:val="id-ID"/>
                        </w:rPr>
                        <w:tab/>
                      </w:r>
                      <w:r>
                        <w:rPr>
                          <w:rFonts w:ascii="Arial" w:cs="Arial" w:hAnsi="Arial"/>
                          <w:color w:val="000000"/>
                          <w:kern w:val="24"/>
                          <w:sz w:val="24"/>
                          <w:szCs w:val="24"/>
                          <w:lang w:val="id-ID"/>
                        </w:rPr>
                        <w:t>:</w:t>
                      </w:r>
                      <w:r>
                        <w:rPr>
                          <w:rFonts w:ascii="Arial" w:cs="Arial" w:hAnsi="Arial"/>
                          <w:color w:val="000000"/>
                          <w:kern w:val="24"/>
                          <w:sz w:val="24"/>
                          <w:szCs w:val="24"/>
                          <w:lang w:val="fi-FI"/>
                        </w:rPr>
                        <w:t xml:space="preserve"> </w:t>
                      </w:r>
                      <w:r>
                        <w:rPr>
                          <w:rFonts w:ascii="Arial" w:cs="Arial" w:hAnsi="Arial"/>
                          <w:color w:val="000000"/>
                          <w:kern w:val="24"/>
                          <w:sz w:val="24"/>
                          <w:szCs w:val="24"/>
                          <w:lang w:val="id-ID"/>
                        </w:rPr>
                        <w:t xml:space="preserve">Jl. Petanahan No. 19, </w:t>
                      </w:r>
                      <w:r>
                        <w:rPr>
                          <w:rFonts w:ascii="Arial" w:cs="Arial" w:hAnsi="Arial"/>
                          <w:color w:val="000000"/>
                          <w:kern w:val="24"/>
                          <w:sz w:val="24"/>
                          <w:szCs w:val="24"/>
                          <w:lang w:val="fi-FI"/>
                        </w:rPr>
                        <w:t>Desa Sitiadi, Puring</w:t>
                      </w:r>
                      <w:r>
                        <w:rPr>
                          <w:rFonts w:ascii="Arial" w:cs="Arial" w:hAnsi="Arial"/>
                          <w:color w:val="000000"/>
                          <w:kern w:val="24"/>
                          <w:sz w:val="24"/>
                          <w:szCs w:val="24"/>
                          <w:lang w:val="id-ID"/>
                        </w:rPr>
                        <w:t>, Kebumen</w:t>
                      </w:r>
                    </w:p>
                    <w:p>
                      <w:pPr>
                        <w:pStyle w:val="style179"/>
                        <w:widowControl/>
                        <w:numPr>
                          <w:ilvl w:val="0"/>
                          <w:numId w:val="2"/>
                        </w:numPr>
                        <w:autoSpaceDE/>
                        <w:autoSpaceDN/>
                        <w:spacing w:lineRule="auto" w:line="360"/>
                        <w:contextualSpacing w:val="false"/>
                        <w:rPr>
                          <w:rFonts w:ascii="Arial" w:cs="Arial" w:hAnsi="Arial"/>
                          <w:color w:val="000000"/>
                          <w:sz w:val="24"/>
                          <w:szCs w:val="24"/>
                        </w:rPr>
                      </w:pPr>
                      <w:r>
                        <w:rPr>
                          <w:rFonts w:ascii="Arial" w:cs="Arial" w:hAnsi="Arial"/>
                          <w:color w:val="000000"/>
                          <w:kern w:val="24"/>
                          <w:sz w:val="24"/>
                          <w:szCs w:val="24"/>
                          <w:lang w:val="id-ID"/>
                        </w:rPr>
                        <w:t>No Telp</w:t>
                      </w:r>
                      <w:r>
                        <w:rPr>
                          <w:rFonts w:ascii="Arial" w:cs="Arial" w:hAnsi="Arial"/>
                          <w:color w:val="000000"/>
                          <w:kern w:val="24"/>
                          <w:sz w:val="24"/>
                          <w:szCs w:val="24"/>
                          <w:lang w:val="id-ID"/>
                        </w:rPr>
                        <w:tab/>
                      </w:r>
                      <w:r>
                        <w:rPr>
                          <w:rFonts w:ascii="Arial" w:cs="Arial" w:hAnsi="Arial"/>
                          <w:color w:val="000000"/>
                          <w:kern w:val="24"/>
                          <w:sz w:val="24"/>
                          <w:szCs w:val="24"/>
                          <w:lang w:val="id-ID"/>
                        </w:rPr>
                        <w:tab/>
                      </w:r>
                      <w:r>
                        <w:rPr>
                          <w:rFonts w:ascii="Arial" w:cs="Arial" w:hAnsi="Arial"/>
                          <w:color w:val="000000"/>
                          <w:kern w:val="24"/>
                          <w:sz w:val="24"/>
                          <w:szCs w:val="24"/>
                          <w:lang w:val="id-ID"/>
                        </w:rPr>
                        <w:t>:</w:t>
                      </w:r>
                      <w:r>
                        <w:rPr>
                          <w:rFonts w:ascii="Arial" w:cs="Arial" w:hAnsi="Arial"/>
                          <w:color w:val="000000"/>
                          <w:kern w:val="24"/>
                          <w:sz w:val="24"/>
                          <w:szCs w:val="24"/>
                        </w:rPr>
                        <w:t xml:space="preserve"> (0287) 6655155</w:t>
                      </w:r>
                    </w:p>
                    <w:p>
                      <w:pPr>
                        <w:pStyle w:val="style179"/>
                        <w:widowControl/>
                        <w:numPr>
                          <w:ilvl w:val="0"/>
                          <w:numId w:val="2"/>
                        </w:numPr>
                        <w:autoSpaceDE/>
                        <w:autoSpaceDN/>
                        <w:spacing w:lineRule="auto" w:line="360"/>
                        <w:contextualSpacing w:val="false"/>
                        <w:rPr>
                          <w:rFonts w:ascii="Arial" w:cs="Arial" w:hAnsi="Arial"/>
                          <w:color w:val="000000"/>
                          <w:sz w:val="24"/>
                          <w:szCs w:val="24"/>
                        </w:rPr>
                      </w:pPr>
                      <w:r>
                        <w:rPr>
                          <w:rFonts w:ascii="Arial" w:cs="Arial" w:hAnsi="Arial"/>
                          <w:color w:val="000000"/>
                          <w:kern w:val="24"/>
                          <w:sz w:val="24"/>
                          <w:szCs w:val="24"/>
                          <w:lang w:val="id-ID"/>
                        </w:rPr>
                        <w:t>Email</w:t>
                      </w:r>
                      <w:r>
                        <w:rPr>
                          <w:rFonts w:ascii="Arial" w:cs="Arial" w:hAnsi="Arial"/>
                          <w:color w:val="000000"/>
                          <w:kern w:val="24"/>
                          <w:sz w:val="24"/>
                          <w:szCs w:val="24"/>
                          <w:lang w:val="id-ID"/>
                        </w:rPr>
                        <w:tab/>
                      </w:r>
                      <w:r>
                        <w:rPr>
                          <w:rFonts w:ascii="Arial" w:cs="Arial" w:hAnsi="Arial"/>
                          <w:color w:val="000000"/>
                          <w:kern w:val="24"/>
                          <w:sz w:val="24"/>
                          <w:szCs w:val="24"/>
                          <w:lang w:val="id-ID"/>
                        </w:rPr>
                        <w:tab/>
                      </w:r>
                      <w:r>
                        <w:rPr>
                          <w:rFonts w:ascii="Arial" w:cs="Arial" w:hAnsi="Arial"/>
                          <w:color w:val="000000"/>
                          <w:kern w:val="24"/>
                          <w:sz w:val="24"/>
                          <w:szCs w:val="24"/>
                          <w:lang w:val="id-ID"/>
                        </w:rPr>
                        <w:tab/>
                      </w:r>
                      <w:r>
                        <w:rPr>
                          <w:rFonts w:ascii="Arial" w:cs="Arial" w:hAnsi="Arial"/>
                          <w:color w:val="000000"/>
                          <w:kern w:val="24"/>
                          <w:sz w:val="24"/>
                          <w:szCs w:val="24"/>
                          <w:lang w:val="id-ID"/>
                        </w:rPr>
                        <w:t>:</w:t>
                      </w:r>
                      <w:r>
                        <w:rPr>
                          <w:rFonts w:ascii="Arial" w:cs="Arial" w:hAnsi="Arial"/>
                          <w:color w:val="000000"/>
                          <w:kern w:val="24"/>
                          <w:sz w:val="24"/>
                          <w:szCs w:val="24"/>
                        </w:rPr>
                        <w:t xml:space="preserve"> puzkpurink@gmail.com</w:t>
                      </w:r>
                    </w:p>
                    <w:p>
                      <w:pPr>
                        <w:pStyle w:val="style179"/>
                        <w:widowControl/>
                        <w:numPr>
                          <w:ilvl w:val="0"/>
                          <w:numId w:val="3"/>
                        </w:numPr>
                        <w:autoSpaceDE/>
                        <w:autoSpaceDN/>
                        <w:spacing w:lineRule="auto" w:line="360"/>
                        <w:contextualSpacing w:val="false"/>
                        <w:rPr>
                          <w:rFonts w:ascii="Arial" w:cs="Arial" w:hAnsi="Arial"/>
                          <w:color w:val="000000"/>
                          <w:sz w:val="24"/>
                          <w:szCs w:val="24"/>
                        </w:rPr>
                      </w:pPr>
                      <w:r>
                        <w:rPr>
                          <w:rFonts w:ascii="Arial" w:cs="Arial" w:hAnsi="Arial"/>
                          <w:color w:val="000000"/>
                          <w:kern w:val="24"/>
                          <w:sz w:val="24"/>
                          <w:szCs w:val="24"/>
                          <w:lang w:val="id-ID"/>
                        </w:rPr>
                        <w:t>Penanggung Jawab</w:t>
                      </w:r>
                      <w:r>
                        <w:rPr>
                          <w:rFonts w:ascii="Arial" w:cs="Arial" w:hAnsi="Arial"/>
                          <w:color w:val="000000"/>
                          <w:kern w:val="24"/>
                          <w:sz w:val="24"/>
                          <w:szCs w:val="24"/>
                          <w:lang w:val="id-ID"/>
                        </w:rPr>
                        <w:tab/>
                      </w:r>
                      <w:r>
                        <w:rPr>
                          <w:rFonts w:ascii="Arial" w:cs="Arial" w:hAnsi="Arial"/>
                          <w:color w:val="000000"/>
                          <w:kern w:val="24"/>
                          <w:sz w:val="24"/>
                          <w:szCs w:val="24"/>
                          <w:lang w:val="id-ID"/>
                        </w:rPr>
                        <w:t>:</w:t>
                      </w:r>
                      <w:r>
                        <w:rPr>
                          <w:rFonts w:ascii="Arial" w:cs="Arial" w:hAnsi="Arial"/>
                          <w:color w:val="000000"/>
                          <w:kern w:val="24"/>
                          <w:sz w:val="24"/>
                          <w:szCs w:val="24"/>
                        </w:rPr>
                        <w:t xml:space="preserve"> dr. Kukuh Muchrodi, MM.</w:t>
                      </w:r>
                    </w:p>
                  </w:txbxContent>
                </v:textbox>
              </v:rect>
            </w:pict>
          </mc:Fallback>
        </mc:AlternateContent>
      </w:r>
      <w:r>
        <w:rPr>
          <w:rFonts w:ascii="Arial" w:cs="Arial" w:hAnsi="Arial"/>
          <w:noProof/>
          <w:sz w:val="24"/>
          <w:szCs w:val="24"/>
        </w:rPr>
      </w:r>
      <w:r>
        <w:rPr>
          <w:rFonts w:ascii="Arial" w:cs="Arial" w:hAnsi="Arial"/>
          <w:noProof/>
          <w:sz w:val="24"/>
          <w:szCs w:val="24"/>
        </w:rPr>
      </w:r>
    </w:p>
    <w:p>
      <w:pPr>
        <w:pStyle w:val="style179"/>
        <w:spacing w:lineRule="auto" w:line="360"/>
        <w:ind w:left="529" w:right="142" w:hanging="103"/>
        <w:jc w:val="both"/>
        <w:rPr>
          <w:rFonts w:ascii="Arial" w:cs="Arial" w:hAnsi="Arial"/>
          <w:b/>
          <w:sz w:val="24"/>
          <w:szCs w:val="24"/>
          <w:lang w:val="fi-FI"/>
        </w:rPr>
      </w:pPr>
      <w:r>
        <w:rPr>
          <w:rFonts w:ascii="Arial" w:cs="Arial" w:hAnsi="Arial"/>
          <w:sz w:val="24"/>
          <w:szCs w:val="24"/>
          <w:lang w:val="fi-FI"/>
        </w:rPr>
        <w:t>Visi : Mewujudkan kemandirian masyarakat Puring untuk hidup sehat dan sejahtera</w:t>
      </w:r>
    </w:p>
    <w:bookmarkStart w:id="0" w:name="_Toc112010546"/>
    <w:p>
      <w:pPr>
        <w:pStyle w:val="style179"/>
        <w:spacing w:lineRule="auto" w:line="360"/>
        <w:ind w:left="529" w:right="142" w:hanging="103"/>
        <w:jc w:val="both"/>
        <w:rPr>
          <w:rFonts w:ascii="Arial" w:cs="Arial" w:hAnsi="Arial"/>
          <w:sz w:val="24"/>
          <w:szCs w:val="24"/>
        </w:rPr>
      </w:pPr>
      <w:r>
        <w:rPr>
          <w:rFonts w:ascii="Arial" w:cs="Arial" w:hAnsi="Arial"/>
          <w:sz w:val="24"/>
          <w:szCs w:val="24"/>
        </w:rPr>
        <w:t>Misi :</w:t>
      </w:r>
      <w:bookmarkEnd w:id="0"/>
    </w:p>
    <w:p>
      <w:pPr>
        <w:pStyle w:val="style179"/>
        <w:widowControl/>
        <w:numPr>
          <w:ilvl w:val="0"/>
          <w:numId w:val="7"/>
        </w:numPr>
        <w:autoSpaceDE/>
        <w:autoSpaceDN/>
        <w:spacing w:lineRule="auto" w:line="360"/>
        <w:ind w:left="709" w:hanging="173"/>
        <w:jc w:val="both"/>
        <w:rPr>
          <w:rFonts w:ascii="Arial" w:cs="Arial" w:hAnsi="Arial"/>
          <w:sz w:val="24"/>
          <w:szCs w:val="24"/>
          <w:lang w:val="zh-CN"/>
        </w:rPr>
      </w:pPr>
      <w:r>
        <w:rPr>
          <w:rFonts w:ascii="Arial" w:cs="Arial" w:hAnsi="Arial"/>
          <w:sz w:val="24"/>
          <w:szCs w:val="24"/>
          <w:lang w:val="fi-FI"/>
        </w:rPr>
        <w:t>Meningkatkan kemampuan SDM dengan pendidikan kesehatan yang berkualitas.</w:t>
      </w:r>
    </w:p>
    <w:p>
      <w:pPr>
        <w:pStyle w:val="style179"/>
        <w:widowControl/>
        <w:numPr>
          <w:ilvl w:val="0"/>
          <w:numId w:val="7"/>
        </w:numPr>
        <w:autoSpaceDE/>
        <w:autoSpaceDN/>
        <w:spacing w:lineRule="auto" w:line="360"/>
        <w:ind w:left="709" w:hanging="173"/>
        <w:jc w:val="both"/>
        <w:rPr>
          <w:rFonts w:ascii="Arial" w:cs="Arial" w:hAnsi="Arial"/>
          <w:sz w:val="24"/>
          <w:szCs w:val="24"/>
          <w:lang w:val="zh-CN"/>
        </w:rPr>
      </w:pPr>
      <w:r>
        <w:rPr>
          <w:rFonts w:ascii="Arial" w:cs="Arial" w:hAnsi="Arial"/>
          <w:sz w:val="24"/>
          <w:szCs w:val="24"/>
          <w:lang w:val="fi-FI"/>
        </w:rPr>
        <w:t>Mengoptimalkan akses jejaring dan jaringan Puskesmas.</w:t>
      </w:r>
    </w:p>
    <w:p>
      <w:pPr>
        <w:pStyle w:val="style179"/>
        <w:widowControl/>
        <w:numPr>
          <w:ilvl w:val="0"/>
          <w:numId w:val="7"/>
        </w:numPr>
        <w:autoSpaceDE/>
        <w:autoSpaceDN/>
        <w:spacing w:lineRule="auto" w:line="360"/>
        <w:ind w:left="709" w:hanging="173"/>
        <w:jc w:val="both"/>
        <w:rPr>
          <w:rFonts w:ascii="Arial" w:cs="Arial" w:hAnsi="Arial"/>
          <w:sz w:val="24"/>
          <w:szCs w:val="24"/>
          <w:lang w:val="zh-CN"/>
        </w:rPr>
      </w:pPr>
      <w:r>
        <w:rPr>
          <w:rFonts w:ascii="Arial" w:cs="Arial" w:hAnsi="Arial"/>
          <w:sz w:val="24"/>
          <w:szCs w:val="24"/>
          <w:lang w:val="fi-FI"/>
        </w:rPr>
        <w:t>Meningkatkan sarana dan prasarana pelayanan kesehatan.</w:t>
      </w:r>
    </w:p>
    <w:p>
      <w:pPr>
        <w:pStyle w:val="style179"/>
        <w:widowControl/>
        <w:numPr>
          <w:ilvl w:val="0"/>
          <w:numId w:val="7"/>
        </w:numPr>
        <w:autoSpaceDE/>
        <w:autoSpaceDN/>
        <w:spacing w:lineRule="auto" w:line="360"/>
        <w:ind w:left="709" w:hanging="173"/>
        <w:jc w:val="both"/>
        <w:rPr>
          <w:rFonts w:ascii="Arial" w:cs="Arial" w:hAnsi="Arial"/>
          <w:sz w:val="24"/>
          <w:szCs w:val="24"/>
          <w:lang w:val="zh-CN"/>
        </w:rPr>
      </w:pPr>
      <w:r>
        <w:rPr>
          <w:rFonts w:ascii="Arial" w:cs="Arial" w:hAnsi="Arial"/>
          <w:sz w:val="24"/>
          <w:szCs w:val="24"/>
          <w:lang w:val="fi-FI"/>
        </w:rPr>
        <w:t>Meningkatkan mutu dan tata kelola pelayanan kesehatan yang profesional.</w:t>
      </w:r>
    </w:p>
    <w:p>
      <w:pPr>
        <w:pStyle w:val="style179"/>
        <w:jc w:val="center"/>
        <w:rPr>
          <w:rFonts w:ascii="Arial" w:cs="Arial" w:hAnsi="Arial"/>
        </w:rPr>
      </w:pPr>
      <w:r>
        <w:rPr>
          <w:rFonts w:ascii="Arial" w:cs="Arial" w:hAnsi="Arial"/>
          <w:noProof/>
        </w:rPr>
        <w:drawing>
          <wp:inline distL="0" distT="0" distB="0" distR="0">
            <wp:extent cx="2997200" cy="3728224"/>
            <wp:effectExtent l="0" t="0" r="0" b="5715"/>
            <wp:docPr id="1029"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cstate="print"/>
                    <a:srcRect l="6134" t="17555" r="3053" b="2167"/>
                    <a:stretch/>
                  </pic:blipFill>
                  <pic:spPr>
                    <a:xfrm rot="0">
                      <a:off x="0" y="0"/>
                      <a:ext cx="2997200" cy="3728224"/>
                    </a:xfrm>
                    <a:prstGeom prst="rect"/>
                    <a:ln>
                      <a:noFill/>
                    </a:ln>
                  </pic:spPr>
                </pic:pic>
              </a:graphicData>
            </a:graphic>
          </wp:inline>
        </w:drawing>
      </w:r>
    </w:p>
    <w:p>
      <w:pPr>
        <w:pStyle w:val="style179"/>
        <w:jc w:val="center"/>
        <w:rPr>
          <w:rFonts w:ascii="Arial" w:cs="Arial" w:hAnsi="Arial"/>
        </w:rPr>
      </w:pPr>
      <w:r>
        <w:rPr>
          <w:rFonts w:ascii="Arial" w:cs="Arial" w:hAnsi="Arial"/>
        </w:rPr>
        <w:t>Gambar 2.2 Peta Wilayah</w:t>
      </w:r>
      <w:r>
        <w:rPr>
          <w:rFonts w:ascii="Arial" w:cs="Arial" w:hAnsi="Arial"/>
        </w:rPr>
        <w:t xml:space="preserve"> Kerja</w:t>
      </w:r>
      <w:r>
        <w:rPr>
          <w:rFonts w:ascii="Arial" w:cs="Arial" w:hAnsi="Arial"/>
        </w:rPr>
        <w:t xml:space="preserve"> Puskesmas Puring</w:t>
      </w:r>
    </w:p>
    <w:p>
      <w:pPr>
        <w:pStyle w:val="style179"/>
        <w:numPr>
          <w:ilvl w:val="3"/>
          <w:numId w:val="4"/>
        </w:numPr>
        <w:spacing w:lineRule="auto" w:line="360"/>
        <w:ind w:left="770"/>
        <w:contextualSpacing w:val="false"/>
        <w:rPr>
          <w:rFonts w:ascii="Arial" w:cs="Arial" w:hAnsi="Arial"/>
          <w:sz w:val="24"/>
          <w:szCs w:val="24"/>
        </w:rPr>
      </w:pPr>
      <w:r>
        <w:rPr>
          <w:rFonts w:ascii="Arial" w:cs="Arial" w:hAnsi="Arial"/>
          <w:sz w:val="24"/>
          <w:szCs w:val="24"/>
        </w:rPr>
        <w:t>Kondisi Geografis</w:t>
      </w:r>
    </w:p>
    <w:p>
      <w:pPr>
        <w:pStyle w:val="style179"/>
        <w:spacing w:lineRule="auto" w:line="360"/>
        <w:ind w:left="770" w:firstLine="505"/>
        <w:rPr>
          <w:rFonts w:ascii="Arial" w:cs="Arial" w:hAnsi="Arial"/>
          <w:sz w:val="24"/>
          <w:szCs w:val="24"/>
        </w:rPr>
      </w:pPr>
      <w:r>
        <w:rPr>
          <w:rFonts w:ascii="Arial" w:cs="Arial" w:hAnsi="Arial"/>
          <w:sz w:val="24"/>
          <w:szCs w:val="24"/>
        </w:rPr>
        <w:t>Wilayah Puskesmas Puring luas wilayah 65,2 hektar atau 65.217 km</w:t>
      </w:r>
      <w:r>
        <w:rPr>
          <w:rFonts w:ascii="Arial" w:cs="Arial" w:hAnsi="Arial"/>
          <w:sz w:val="24"/>
          <w:szCs w:val="24"/>
          <w:vertAlign w:val="superscript"/>
        </w:rPr>
        <w:t xml:space="preserve">2 </w:t>
      </w:r>
      <w:r>
        <w:rPr>
          <w:rFonts w:ascii="Arial" w:cs="Arial" w:hAnsi="Arial"/>
          <w:sz w:val="24"/>
          <w:szCs w:val="24"/>
        </w:rPr>
        <w:t xml:space="preserve"> terletak dengan berbatas wilayah sebagai berikut :</w:t>
      </w:r>
    </w:p>
    <w:p>
      <w:pPr>
        <w:pStyle w:val="style179"/>
        <w:widowControl/>
        <w:numPr>
          <w:ilvl w:val="0"/>
          <w:numId w:val="5"/>
        </w:numPr>
        <w:autoSpaceDE/>
        <w:autoSpaceDN/>
        <w:spacing w:lineRule="auto" w:line="360"/>
        <w:ind w:left="849" w:leftChars="386" w:firstLine="426"/>
        <w:jc w:val="both"/>
        <w:rPr>
          <w:rFonts w:ascii="Arial" w:cs="Arial" w:hAnsi="Arial"/>
          <w:sz w:val="24"/>
          <w:szCs w:val="24"/>
        </w:rPr>
      </w:pPr>
      <w:r>
        <w:rPr>
          <w:rFonts w:ascii="Arial" w:cs="Arial" w:hAnsi="Arial"/>
          <w:sz w:val="24"/>
          <w:szCs w:val="24"/>
        </w:rPr>
        <w:t xml:space="preserve">Sebelah Barat </w:t>
      </w:r>
      <w:r>
        <w:rPr>
          <w:rFonts w:ascii="Arial" w:cs="Arial" w:hAnsi="Arial"/>
          <w:sz w:val="24"/>
          <w:szCs w:val="24"/>
        </w:rPr>
        <w:tab/>
      </w:r>
      <w:r>
        <w:rPr>
          <w:rFonts w:ascii="Arial" w:cs="Arial" w:hAnsi="Arial"/>
          <w:sz w:val="24"/>
          <w:szCs w:val="24"/>
        </w:rPr>
        <w:t>: Kecamatan Buayan</w:t>
      </w:r>
    </w:p>
    <w:p>
      <w:pPr>
        <w:pStyle w:val="style179"/>
        <w:widowControl/>
        <w:numPr>
          <w:ilvl w:val="0"/>
          <w:numId w:val="5"/>
        </w:numPr>
        <w:autoSpaceDE/>
        <w:autoSpaceDN/>
        <w:spacing w:lineRule="auto" w:line="360"/>
        <w:ind w:left="849" w:leftChars="386" w:firstLine="426"/>
        <w:jc w:val="both"/>
        <w:rPr>
          <w:rFonts w:ascii="Arial" w:cs="Arial" w:hAnsi="Arial"/>
          <w:sz w:val="24"/>
          <w:szCs w:val="24"/>
        </w:rPr>
      </w:pPr>
      <w:r>
        <w:rPr>
          <w:rFonts w:ascii="Arial" w:cs="Arial" w:hAnsi="Arial"/>
          <w:sz w:val="24"/>
          <w:szCs w:val="24"/>
        </w:rPr>
        <w:t xml:space="preserve">Sebelah Timur </w:t>
      </w:r>
      <w:r>
        <w:rPr>
          <w:rFonts w:ascii="Arial" w:cs="Arial" w:hAnsi="Arial"/>
          <w:sz w:val="24"/>
          <w:szCs w:val="24"/>
        </w:rPr>
        <w:tab/>
      </w:r>
      <w:r>
        <w:rPr>
          <w:rFonts w:ascii="Arial" w:cs="Arial" w:hAnsi="Arial"/>
          <w:sz w:val="24"/>
          <w:szCs w:val="24"/>
        </w:rPr>
        <w:t>: Kecamatan Petanahan</w:t>
      </w:r>
    </w:p>
    <w:p>
      <w:pPr>
        <w:pStyle w:val="style179"/>
        <w:widowControl/>
        <w:numPr>
          <w:ilvl w:val="0"/>
          <w:numId w:val="5"/>
        </w:numPr>
        <w:autoSpaceDE/>
        <w:autoSpaceDN/>
        <w:spacing w:lineRule="auto" w:line="360"/>
        <w:ind w:left="849" w:leftChars="386" w:firstLine="426"/>
        <w:jc w:val="both"/>
        <w:rPr>
          <w:rFonts w:ascii="Arial" w:cs="Arial" w:hAnsi="Arial"/>
          <w:sz w:val="24"/>
          <w:szCs w:val="24"/>
          <w:lang w:val="fi-FI"/>
        </w:rPr>
      </w:pPr>
      <w:r>
        <w:rPr>
          <w:rFonts w:ascii="Arial" w:cs="Arial" w:hAnsi="Arial"/>
          <w:sz w:val="24"/>
          <w:szCs w:val="24"/>
          <w:lang w:val="fi-FI"/>
        </w:rPr>
        <w:t>Sebelah Utara</w:t>
      </w:r>
      <w:r>
        <w:rPr>
          <w:rFonts w:ascii="Arial" w:cs="Arial" w:hAnsi="Arial"/>
          <w:sz w:val="24"/>
          <w:szCs w:val="24"/>
          <w:lang w:val="fi-FI"/>
        </w:rPr>
        <w:tab/>
      </w:r>
      <w:r>
        <w:rPr>
          <w:rFonts w:ascii="Arial" w:cs="Arial" w:hAnsi="Arial"/>
          <w:sz w:val="24"/>
          <w:szCs w:val="24"/>
          <w:lang w:val="fi-FI"/>
        </w:rPr>
        <w:t>: Kecamatan Kuwarasan, Kecamatan Adimulyo</w:t>
      </w:r>
    </w:p>
    <w:p>
      <w:pPr>
        <w:pStyle w:val="style179"/>
        <w:widowControl/>
        <w:numPr>
          <w:ilvl w:val="0"/>
          <w:numId w:val="5"/>
        </w:numPr>
        <w:autoSpaceDE/>
        <w:autoSpaceDN/>
        <w:spacing w:lineRule="auto" w:line="360"/>
        <w:ind w:left="849" w:leftChars="386" w:firstLine="426"/>
        <w:jc w:val="both"/>
        <w:rPr>
          <w:rFonts w:ascii="Arial" w:cs="Arial" w:hAnsi="Arial"/>
          <w:sz w:val="24"/>
          <w:szCs w:val="24"/>
        </w:rPr>
      </w:pPr>
      <w:r>
        <w:rPr>
          <w:rFonts w:ascii="Arial" w:cs="Arial" w:hAnsi="Arial"/>
          <w:sz w:val="24"/>
          <w:szCs w:val="24"/>
        </w:rPr>
        <w:t xml:space="preserve">Sebelah selatan </w:t>
      </w:r>
      <w:r>
        <w:rPr>
          <w:rFonts w:ascii="Arial" w:cs="Arial" w:hAnsi="Arial"/>
          <w:sz w:val="24"/>
          <w:szCs w:val="24"/>
        </w:rPr>
        <w:tab/>
      </w:r>
      <w:r>
        <w:rPr>
          <w:rFonts w:ascii="Arial" w:cs="Arial" w:hAnsi="Arial"/>
          <w:sz w:val="24"/>
          <w:szCs w:val="24"/>
        </w:rPr>
        <w:t>: Samudra Hindia</w:t>
      </w:r>
    </w:p>
    <w:p>
      <w:pPr>
        <w:pStyle w:val="style179"/>
        <w:spacing w:lineRule="auto" w:line="360"/>
        <w:ind w:left="771" w:firstLine="505"/>
        <w:jc w:val="both"/>
        <w:rPr>
          <w:rFonts w:ascii="Arial" w:cs="Arial" w:hAnsi="Arial"/>
          <w:sz w:val="24"/>
          <w:szCs w:val="24"/>
          <w:lang w:val="id-ID"/>
        </w:rPr>
      </w:pPr>
      <w:r>
        <w:rPr>
          <w:rFonts w:ascii="Arial" w:cs="Arial" w:hAnsi="Arial"/>
          <w:sz w:val="24"/>
          <w:szCs w:val="24"/>
        </w:rPr>
        <w:t>Puskesmas Puring merupakan salah satu kecamatan di Kabupaten Kebumen yang terletak diantara 4</w:t>
      </w:r>
      <w:r>
        <w:rPr>
          <w:rFonts w:ascii="Arial" w:cs="Arial" w:hAnsi="Arial"/>
          <w:sz w:val="24"/>
          <w:szCs w:val="24"/>
          <w:lang w:val="id-ID"/>
        </w:rPr>
        <w:t xml:space="preserve"> (</w:t>
      </w:r>
      <w:r>
        <w:rPr>
          <w:rFonts w:ascii="Arial" w:cs="Arial" w:hAnsi="Arial"/>
          <w:sz w:val="24"/>
          <w:szCs w:val="24"/>
        </w:rPr>
        <w:t>empat</w:t>
      </w:r>
      <w:r>
        <w:rPr>
          <w:rFonts w:ascii="Arial" w:cs="Arial" w:hAnsi="Arial"/>
          <w:sz w:val="24"/>
          <w:szCs w:val="24"/>
          <w:lang w:val="id-ID"/>
        </w:rPr>
        <w:t>)</w:t>
      </w:r>
      <w:r>
        <w:rPr>
          <w:rFonts w:ascii="Arial" w:cs="Arial" w:hAnsi="Arial"/>
          <w:sz w:val="24"/>
          <w:szCs w:val="24"/>
        </w:rPr>
        <w:t xml:space="preserve"> Kecamatan seperti yang tersebut diatas.</w:t>
      </w:r>
      <w:r>
        <w:rPr>
          <w:rFonts w:ascii="Arial" w:cs="Arial" w:hAnsi="Arial"/>
          <w:sz w:val="24"/>
          <w:szCs w:val="24"/>
          <w:lang w:val="id-ID"/>
        </w:rPr>
        <w:t xml:space="preserve"> Luas tanah terdiri dari luas tanah sawah sebesar 2476,58 Ha atau sebesar 39,92 % dari seluruh luas wilayah Kecamatan Puring; Sementara sisa luas wilayahnya  berupa tanah kering sebesar 60,08% dari luas wilayah Kecamatan Puring seluruhnya yaitu seluas 3727,14 Ha. </w:t>
      </w:r>
      <w:r>
        <w:rPr>
          <w:rFonts w:ascii="Arial" w:cs="Arial" w:hAnsi="Arial"/>
          <w:sz w:val="24"/>
          <w:szCs w:val="24"/>
        </w:rPr>
        <w:t xml:space="preserve">Secara adminstratif Puskesmas Puring mempunyai 23 desa dengan keadaan wilayah sebagai berikut : </w:t>
      </w:r>
    </w:p>
    <w:p>
      <w:pPr>
        <w:pStyle w:val="style179"/>
        <w:spacing w:lineRule="auto" w:line="360"/>
        <w:ind w:left="771" w:firstLine="505"/>
        <w:jc w:val="both"/>
        <w:rPr>
          <w:rFonts w:ascii="Arial" w:cs="Arial" w:hAnsi="Arial"/>
          <w:sz w:val="24"/>
          <w:szCs w:val="24"/>
          <w:lang w:val="id-ID"/>
        </w:rPr>
      </w:pPr>
      <w:r>
        <w:rPr>
          <w:rFonts w:ascii="Arial" w:cs="Arial" w:hAnsi="Arial"/>
          <w:sz w:val="24"/>
          <w:szCs w:val="24"/>
          <w:lang w:val="id-ID"/>
        </w:rPr>
        <w:t>Berdasarkan topografi, sebagian besar wilayah terletak pada ketinggian kurang dari 7 m. Ada 4 desa yang terletak dipesisir pantai dan terletak diluar kawasan hutan yaitu Tambakmulyo, Surorejan, Waluyorejo dan Sidoharjo. Ada satu desa yang terletak dilembah atau Daerah Aliran Sungai (DAS) yaitu desa Pesuruhan.</w:t>
      </w:r>
    </w:p>
    <w:p>
      <w:pPr>
        <w:pStyle w:val="style179"/>
        <w:spacing w:lineRule="auto" w:line="360"/>
        <w:ind w:left="771" w:firstLine="505"/>
        <w:jc w:val="both"/>
        <w:rPr>
          <w:rFonts w:ascii="Arial" w:cs="Arial" w:hAnsi="Arial"/>
          <w:sz w:val="24"/>
          <w:szCs w:val="24"/>
          <w:lang w:val="id-ID"/>
        </w:rPr>
      </w:pPr>
      <w:r>
        <w:rPr>
          <w:rFonts w:ascii="Arial" w:cs="Arial" w:hAnsi="Arial"/>
          <w:sz w:val="24"/>
          <w:szCs w:val="24"/>
          <w:lang w:val="id-ID"/>
        </w:rPr>
        <w:t>Sedang yang lainya berada di daerah dataran rendah, meliputi desa: Puliharjo, Purwosari, Arjowinangun, Krandegan, Kaleng, Tukinggedong, Purwoharjo, Banjareja, Weton Kulon, Weton Wetan, Kedaleman Kulon, Kedaleman Wetan, Srusuh Jurutengah, Sitiadi, Bumirejo, Madurejo, Sidobunder, Sidodadi.Luas sawah terbagi menjadi tiga sub bagian yaitu irigasi teknis sebesar 42%,irigasi setengah  teknis 18% dan selebihnya sawah tadah hujan sebesar 40%.</w:t>
      </w:r>
    </w:p>
    <w:p>
      <w:pPr>
        <w:pStyle w:val="style179"/>
        <w:numPr>
          <w:ilvl w:val="0"/>
          <w:numId w:val="4"/>
        </w:numPr>
        <w:spacing w:lineRule="auto" w:line="360"/>
        <w:jc w:val="both"/>
        <w:contextualSpacing w:val="false"/>
        <w:rPr>
          <w:rFonts w:ascii="Arial" w:cs="Arial" w:hAnsi="Arial"/>
          <w:sz w:val="24"/>
          <w:szCs w:val="24"/>
        </w:rPr>
      </w:pPr>
      <w:r>
        <w:rPr>
          <w:rFonts w:ascii="Arial" w:cs="Arial" w:hAnsi="Arial"/>
          <w:sz w:val="24"/>
          <w:szCs w:val="24"/>
        </w:rPr>
        <w:t>Kondis Demografis</w:t>
      </w:r>
    </w:p>
    <w:p>
      <w:pPr>
        <w:pStyle w:val="style179"/>
        <w:spacing w:lineRule="auto" w:line="360"/>
        <w:ind w:left="770" w:firstLine="505"/>
        <w:jc w:val="both"/>
        <w:rPr>
          <w:rFonts w:ascii="Arial" w:cs="Arial" w:hAnsi="Arial"/>
          <w:szCs w:val="24"/>
          <w:lang w:val="id-ID"/>
        </w:rPr>
      </w:pPr>
      <w:r>
        <w:rPr>
          <w:rFonts w:ascii="Arial" w:cs="Arial" w:hAnsi="Arial"/>
          <w:sz w:val="24"/>
          <w:szCs w:val="24"/>
        </w:rPr>
        <w:t xml:space="preserve">Jumlah penduduk Kecamatan Puring Kabupaten Kebumen Tahun </w:t>
      </w:r>
      <w:r>
        <w:rPr>
          <w:rFonts w:ascii="Arial" w:cs="Arial" w:hAnsi="Arial"/>
          <w:sz w:val="24"/>
          <w:szCs w:val="24"/>
          <w:lang w:val="id-ID"/>
        </w:rPr>
        <w:t>202</w:t>
      </w:r>
      <w:r>
        <w:rPr>
          <w:rFonts w:ascii="Arial" w:cs="Arial" w:hAnsi="Arial"/>
          <w:sz w:val="24"/>
          <w:szCs w:val="24"/>
        </w:rPr>
        <w:t>4</w:t>
      </w:r>
      <w:r>
        <w:rPr>
          <w:rFonts w:ascii="Arial" w:cs="Arial" w:hAnsi="Arial"/>
          <w:sz w:val="24"/>
          <w:szCs w:val="24"/>
          <w:lang w:val="id-ID"/>
        </w:rPr>
        <w:t xml:space="preserve"> sejumlah </w:t>
      </w:r>
      <w:r>
        <w:rPr>
          <w:rFonts w:ascii="Arial" w:cs="Arial" w:hAnsi="Arial"/>
          <w:sz w:val="24"/>
          <w:szCs w:val="24"/>
        </w:rPr>
        <w:t>67.302</w:t>
      </w:r>
      <w:r>
        <w:rPr>
          <w:rFonts w:ascii="Arial" w:cs="Arial" w:hAnsi="Arial"/>
          <w:sz w:val="24"/>
          <w:szCs w:val="24"/>
          <w:lang w:val="id-ID"/>
        </w:rPr>
        <w:t xml:space="preserve"> jiwa dengan proporsi </w:t>
      </w:r>
      <w:r>
        <w:rPr>
          <w:rFonts w:ascii="Arial" w:cs="Arial" w:hAnsi="Arial"/>
          <w:sz w:val="24"/>
          <w:szCs w:val="24"/>
        </w:rPr>
        <w:t xml:space="preserve">34.107 </w:t>
      </w:r>
      <w:r>
        <w:rPr>
          <w:rFonts w:ascii="Arial" w:cs="Arial" w:hAnsi="Arial"/>
          <w:sz w:val="24"/>
          <w:szCs w:val="24"/>
          <w:lang w:val="id-ID"/>
        </w:rPr>
        <w:t xml:space="preserve">jiwa laki-laki dan </w:t>
      </w:r>
      <w:r>
        <w:rPr>
          <w:rFonts w:ascii="Arial" w:cs="Arial" w:hAnsi="Arial"/>
          <w:sz w:val="24"/>
          <w:szCs w:val="24"/>
        </w:rPr>
        <w:t xml:space="preserve">33.195 </w:t>
      </w:r>
      <w:r>
        <w:rPr>
          <w:rFonts w:ascii="Arial" w:cs="Arial" w:hAnsi="Arial"/>
          <w:sz w:val="24"/>
          <w:szCs w:val="24"/>
          <w:lang w:val="id-ID"/>
        </w:rPr>
        <w:t xml:space="preserve"> jiwa perempuan</w:t>
      </w:r>
      <w:r>
        <w:rPr>
          <w:rFonts w:ascii="Arial" w:cs="Arial" w:hAnsi="Arial"/>
          <w:sz w:val="24"/>
          <w:szCs w:val="24"/>
        </w:rPr>
        <w:t xml:space="preserve"> yang tersebar di 23 desa di Kecamatan Puring, dengan rincian sebagai berikut :</w:t>
      </w:r>
    </w:p>
    <w:p>
      <w:pPr>
        <w:pStyle w:val="style0"/>
        <w:jc w:val="center"/>
        <w:rPr>
          <w:rFonts w:ascii="Arial" w:cs="Arial" w:hAnsi="Arial"/>
          <w:szCs w:val="24"/>
          <w:lang w:val="id-ID"/>
        </w:rPr>
      </w:pPr>
      <w:r>
        <w:rPr>
          <w:rFonts w:ascii="Arial" w:cs="Arial" w:hAnsi="Arial"/>
          <w:szCs w:val="24"/>
          <w:lang w:val="id-ID"/>
        </w:rPr>
        <w:t>Tabel 2.1 Jumlah Penduduk Desa di Kecamatan Puring</w:t>
      </w:r>
    </w:p>
    <w:tbl>
      <w:tblPr>
        <w:tblStyle w:val="style4112"/>
        <w:tblW w:w="7933" w:type="dxa"/>
        <w:jc w:val="center"/>
        <w:tblLook w:val="04A0" w:firstRow="1" w:lastRow="0" w:firstColumn="1" w:lastColumn="0" w:noHBand="0" w:noVBand="1"/>
      </w:tblPr>
      <w:tblGrid>
        <w:gridCol w:w="560"/>
        <w:gridCol w:w="2364"/>
        <w:gridCol w:w="1255"/>
        <w:gridCol w:w="947"/>
        <w:gridCol w:w="985"/>
        <w:gridCol w:w="1822"/>
      </w:tblGrid>
      <w:tr>
        <w:trPr>
          <w:trHeight w:val="471" w:hRule="atLeast"/>
          <w:jc w:val="center"/>
        </w:trPr>
        <w:tc>
          <w:tcPr>
            <w:tcW w:w="560" w:type="dxa"/>
            <w:tcBorders/>
            <w:noWrap/>
            <w:vAlign w:val="center"/>
          </w:tcPr>
          <w:p>
            <w:pPr>
              <w:pStyle w:val="style0"/>
              <w:widowControl/>
              <w:autoSpaceDE/>
              <w:autoSpaceDN/>
              <w:spacing w:lineRule="auto" w:line="276"/>
              <w:jc w:val="center"/>
              <w:rPr>
                <w:rFonts w:ascii="Arial" w:cs="Arial" w:hAnsi="Arial"/>
                <w:b w:val="false"/>
                <w:color w:val="auto"/>
              </w:rPr>
            </w:pPr>
            <w:r>
              <w:rPr>
                <w:rFonts w:ascii="Arial" w:cs="Arial" w:hAnsi="Arial"/>
                <w:color w:val="auto"/>
              </w:rPr>
              <w:t>NO</w:t>
            </w:r>
          </w:p>
        </w:tc>
        <w:tc>
          <w:tcPr>
            <w:tcW w:w="2364" w:type="dxa"/>
            <w:tcBorders/>
            <w:noWrap/>
            <w:vAlign w:val="center"/>
          </w:tcPr>
          <w:p>
            <w:pPr>
              <w:pStyle w:val="style0"/>
              <w:widowControl/>
              <w:autoSpaceDE/>
              <w:autoSpaceDN/>
              <w:spacing w:lineRule="auto" w:line="276"/>
              <w:jc w:val="center"/>
              <w:rPr>
                <w:rFonts w:ascii="Arial" w:cs="Arial" w:hAnsi="Arial"/>
                <w:b w:val="false"/>
                <w:color w:val="auto"/>
              </w:rPr>
            </w:pPr>
            <w:r>
              <w:rPr>
                <w:rFonts w:ascii="Arial" w:cs="Arial" w:hAnsi="Arial"/>
                <w:color w:val="auto"/>
              </w:rPr>
              <w:t>DESA</w:t>
            </w:r>
          </w:p>
        </w:tc>
        <w:tc>
          <w:tcPr>
            <w:tcW w:w="1255" w:type="dxa"/>
            <w:tcBorders/>
            <w:vAlign w:val="center"/>
          </w:tcPr>
          <w:p>
            <w:pPr>
              <w:pStyle w:val="style0"/>
              <w:widowControl/>
              <w:autoSpaceDE/>
              <w:autoSpaceDN/>
              <w:spacing w:lineRule="auto" w:line="276"/>
              <w:jc w:val="center"/>
              <w:rPr>
                <w:rFonts w:ascii="Arial" w:cs="Arial" w:hAnsi="Arial"/>
                <w:b w:val="false"/>
                <w:color w:val="auto"/>
              </w:rPr>
            </w:pPr>
            <w:r>
              <w:rPr>
                <w:rFonts w:ascii="Arial" w:cs="Arial" w:hAnsi="Arial"/>
                <w:color w:val="auto"/>
              </w:rPr>
              <w:t>LUAS WILAYAH (KM²)</w:t>
            </w:r>
          </w:p>
        </w:tc>
        <w:tc>
          <w:tcPr>
            <w:tcW w:w="947" w:type="dxa"/>
            <w:tcBorders/>
            <w:vAlign w:val="center"/>
          </w:tcPr>
          <w:p>
            <w:pPr>
              <w:pStyle w:val="style0"/>
              <w:widowControl/>
              <w:autoSpaceDE/>
              <w:autoSpaceDN/>
              <w:spacing w:lineRule="auto" w:line="276"/>
              <w:jc w:val="center"/>
              <w:rPr>
                <w:rFonts w:ascii="Arial" w:cs="Arial" w:hAnsi="Arial"/>
                <w:b w:val="false"/>
                <w:color w:val="auto"/>
              </w:rPr>
            </w:pPr>
            <w:r>
              <w:rPr>
                <w:rFonts w:ascii="Arial" w:cs="Arial" w:hAnsi="Arial"/>
                <w:color w:val="auto"/>
              </w:rPr>
              <w:t>L</w:t>
            </w:r>
          </w:p>
        </w:tc>
        <w:tc>
          <w:tcPr>
            <w:tcW w:w="985" w:type="dxa"/>
            <w:tcBorders/>
            <w:vAlign w:val="center"/>
          </w:tcPr>
          <w:p>
            <w:pPr>
              <w:pStyle w:val="style0"/>
              <w:widowControl/>
              <w:autoSpaceDE/>
              <w:autoSpaceDN/>
              <w:spacing w:lineRule="auto" w:line="276"/>
              <w:jc w:val="center"/>
              <w:rPr>
                <w:rFonts w:ascii="Arial" w:cs="Arial" w:hAnsi="Arial"/>
                <w:b w:val="false"/>
                <w:color w:val="auto"/>
              </w:rPr>
            </w:pPr>
            <w:r>
              <w:rPr>
                <w:rFonts w:ascii="Arial" w:cs="Arial" w:hAnsi="Arial"/>
                <w:color w:val="auto"/>
              </w:rPr>
              <w:t>P</w:t>
            </w:r>
          </w:p>
        </w:tc>
        <w:tc>
          <w:tcPr>
            <w:tcW w:w="1822" w:type="dxa"/>
            <w:tcBorders/>
            <w:vAlign w:val="center"/>
          </w:tcPr>
          <w:p>
            <w:pPr>
              <w:pStyle w:val="style0"/>
              <w:widowControl/>
              <w:autoSpaceDE/>
              <w:autoSpaceDN/>
              <w:spacing w:lineRule="auto" w:line="276"/>
              <w:jc w:val="center"/>
              <w:rPr>
                <w:rFonts w:ascii="Arial" w:cs="Arial" w:hAnsi="Arial"/>
                <w:b w:val="false"/>
                <w:color w:val="auto"/>
              </w:rPr>
            </w:pPr>
            <w:r>
              <w:rPr>
                <w:rFonts w:ascii="Arial" w:cs="Arial" w:hAnsi="Arial"/>
                <w:color w:val="auto"/>
              </w:rPr>
              <w:t>JUMLAH PENDUDUK</w:t>
            </w:r>
          </w:p>
        </w:tc>
      </w:tr>
      <w:tr>
        <w:tblPrEx/>
        <w:trPr>
          <w:trHeight w:val="200" w:hRule="atLeast"/>
          <w:jc w:val="center"/>
        </w:trPr>
        <w:tc>
          <w:tcPr>
            <w:tcW w:w="560" w:type="dxa"/>
            <w:tcBorders/>
            <w:noWrap/>
          </w:tcPr>
          <w:p>
            <w:pPr>
              <w:pStyle w:val="style0"/>
              <w:widowControl/>
              <w:autoSpaceDE/>
              <w:autoSpaceDN/>
              <w:spacing w:lineRule="auto" w:line="276"/>
              <w:jc w:val="center"/>
              <w:rPr>
                <w:rFonts w:ascii="Arial" w:cs="Arial" w:hAnsi="Arial"/>
              </w:rPr>
            </w:pPr>
            <w:r>
              <w:rPr>
                <w:rFonts w:ascii="Arial" w:cs="Arial" w:hAnsi="Arial"/>
              </w:rPr>
              <w:t>1</w:t>
            </w:r>
          </w:p>
        </w:tc>
        <w:tc>
          <w:tcPr>
            <w:tcW w:w="2364" w:type="dxa"/>
            <w:tcBorders/>
            <w:noWrap/>
          </w:tcPr>
          <w:p>
            <w:pPr>
              <w:pStyle w:val="style0"/>
              <w:widowControl/>
              <w:autoSpaceDE/>
              <w:autoSpaceDN/>
              <w:spacing w:lineRule="auto" w:line="276"/>
              <w:rPr>
                <w:rFonts w:ascii="Arial" w:cs="Arial" w:hAnsi="Arial"/>
              </w:rPr>
            </w:pPr>
            <w:r>
              <w:rPr>
                <w:rFonts w:ascii="Arial" w:cs="Arial" w:hAnsi="Arial"/>
              </w:rPr>
              <w:t>Tambakmulyo</w:t>
            </w:r>
          </w:p>
        </w:tc>
        <w:tc>
          <w:tcPr>
            <w:tcW w:w="1255" w:type="dxa"/>
            <w:tcBorders/>
            <w:noWrap/>
          </w:tcPr>
          <w:p>
            <w:pPr>
              <w:pStyle w:val="style0"/>
              <w:widowControl/>
              <w:autoSpaceDE/>
              <w:autoSpaceDN/>
              <w:spacing w:lineRule="auto" w:line="276"/>
              <w:jc w:val="center"/>
              <w:rPr>
                <w:rFonts w:ascii="Arial" w:cs="Arial" w:hAnsi="Arial"/>
              </w:rPr>
            </w:pPr>
            <w:r>
              <w:rPr>
                <w:rFonts w:ascii="Arial" w:cs="Arial" w:hAnsi="Arial"/>
              </w:rPr>
              <w:t>6,29</w:t>
            </w:r>
          </w:p>
        </w:tc>
        <w:tc>
          <w:tcPr>
            <w:tcW w:w="947" w:type="dxa"/>
            <w:tcBorders/>
          </w:tcPr>
          <w:p>
            <w:pPr>
              <w:pStyle w:val="style0"/>
              <w:widowControl/>
              <w:autoSpaceDE/>
              <w:autoSpaceDN/>
              <w:spacing w:lineRule="auto" w:line="276"/>
              <w:jc w:val="center"/>
              <w:rPr>
                <w:rFonts w:ascii="Arial" w:cs="Arial" w:hAnsi="Arial"/>
              </w:rPr>
            </w:pPr>
            <w:r>
              <w:rPr>
                <w:rFonts w:ascii="Arial" w:cs="Arial" w:hAnsi="Arial"/>
              </w:rPr>
              <w:t>3.412</w:t>
            </w:r>
          </w:p>
        </w:tc>
        <w:tc>
          <w:tcPr>
            <w:tcW w:w="985" w:type="dxa"/>
            <w:tcBorders/>
          </w:tcPr>
          <w:p>
            <w:pPr>
              <w:pStyle w:val="style0"/>
              <w:widowControl/>
              <w:autoSpaceDE/>
              <w:autoSpaceDN/>
              <w:spacing w:lineRule="auto" w:line="276"/>
              <w:jc w:val="center"/>
              <w:rPr>
                <w:rFonts w:ascii="Arial" w:cs="Arial" w:hAnsi="Arial"/>
              </w:rPr>
            </w:pPr>
            <w:r>
              <w:rPr>
                <w:rFonts w:ascii="Arial" w:cs="Arial" w:hAnsi="Arial"/>
              </w:rPr>
              <w:t>3.374</w:t>
            </w:r>
          </w:p>
        </w:tc>
        <w:tc>
          <w:tcPr>
            <w:tcW w:w="1822" w:type="dxa"/>
            <w:tcBorders/>
            <w:noWrap/>
          </w:tcPr>
          <w:p>
            <w:pPr>
              <w:pStyle w:val="style0"/>
              <w:widowControl/>
              <w:autoSpaceDE/>
              <w:autoSpaceDN/>
              <w:spacing w:lineRule="auto" w:line="276"/>
              <w:jc w:val="center"/>
              <w:rPr>
                <w:rFonts w:ascii="Arial" w:cs="Arial" w:hAnsi="Arial"/>
              </w:rPr>
            </w:pPr>
            <w:r>
              <w:rPr>
                <w:rFonts w:ascii="Arial" w:cs="Arial" w:hAnsi="Arial"/>
              </w:rPr>
              <w:t>6.786</w:t>
            </w:r>
          </w:p>
        </w:tc>
      </w:tr>
      <w:tr>
        <w:tblPrEx/>
        <w:trPr>
          <w:trHeight w:val="200" w:hRule="atLeast"/>
          <w:jc w:val="center"/>
        </w:trPr>
        <w:tc>
          <w:tcPr>
            <w:tcW w:w="560" w:type="dxa"/>
            <w:tcBorders/>
            <w:noWrap/>
          </w:tcPr>
          <w:p>
            <w:pPr>
              <w:pStyle w:val="style0"/>
              <w:widowControl/>
              <w:autoSpaceDE/>
              <w:autoSpaceDN/>
              <w:spacing w:lineRule="auto" w:line="276"/>
              <w:jc w:val="center"/>
              <w:rPr>
                <w:rFonts w:ascii="Arial" w:cs="Arial" w:hAnsi="Arial"/>
              </w:rPr>
            </w:pPr>
            <w:r>
              <w:rPr>
                <w:rFonts w:ascii="Arial" w:cs="Arial" w:hAnsi="Arial"/>
              </w:rPr>
              <w:t>2</w:t>
            </w:r>
          </w:p>
        </w:tc>
        <w:tc>
          <w:tcPr>
            <w:tcW w:w="2364" w:type="dxa"/>
            <w:tcBorders/>
            <w:noWrap/>
          </w:tcPr>
          <w:p>
            <w:pPr>
              <w:pStyle w:val="style0"/>
              <w:widowControl/>
              <w:autoSpaceDE/>
              <w:autoSpaceDN/>
              <w:spacing w:lineRule="auto" w:line="276"/>
              <w:rPr>
                <w:rFonts w:ascii="Arial" w:cs="Arial" w:hAnsi="Arial"/>
              </w:rPr>
            </w:pPr>
            <w:r>
              <w:rPr>
                <w:rFonts w:ascii="Arial" w:cs="Arial" w:hAnsi="Arial"/>
              </w:rPr>
              <w:t>Surorejan</w:t>
            </w:r>
          </w:p>
        </w:tc>
        <w:tc>
          <w:tcPr>
            <w:tcW w:w="1255" w:type="dxa"/>
            <w:tcBorders/>
            <w:noWrap/>
          </w:tcPr>
          <w:p>
            <w:pPr>
              <w:pStyle w:val="style0"/>
              <w:widowControl/>
              <w:autoSpaceDE/>
              <w:autoSpaceDN/>
              <w:spacing w:lineRule="auto" w:line="276"/>
              <w:jc w:val="center"/>
              <w:rPr>
                <w:rFonts w:ascii="Arial" w:cs="Arial" w:hAnsi="Arial"/>
              </w:rPr>
            </w:pPr>
            <w:r>
              <w:rPr>
                <w:rFonts w:ascii="Arial" w:cs="Arial" w:hAnsi="Arial"/>
              </w:rPr>
              <w:t>4,51</w:t>
            </w:r>
          </w:p>
        </w:tc>
        <w:tc>
          <w:tcPr>
            <w:tcW w:w="947" w:type="dxa"/>
            <w:tcBorders/>
          </w:tcPr>
          <w:p>
            <w:pPr>
              <w:pStyle w:val="style0"/>
              <w:widowControl/>
              <w:autoSpaceDE/>
              <w:autoSpaceDN/>
              <w:spacing w:lineRule="auto" w:line="276"/>
              <w:jc w:val="center"/>
              <w:rPr>
                <w:rFonts w:ascii="Arial" w:cs="Arial" w:hAnsi="Arial"/>
              </w:rPr>
            </w:pPr>
            <w:r>
              <w:rPr>
                <w:rFonts w:ascii="Arial" w:cs="Arial" w:hAnsi="Arial"/>
              </w:rPr>
              <w:t>2.455</w:t>
            </w:r>
          </w:p>
        </w:tc>
        <w:tc>
          <w:tcPr>
            <w:tcW w:w="985" w:type="dxa"/>
            <w:tcBorders/>
          </w:tcPr>
          <w:p>
            <w:pPr>
              <w:pStyle w:val="style0"/>
              <w:widowControl/>
              <w:autoSpaceDE/>
              <w:autoSpaceDN/>
              <w:spacing w:lineRule="auto" w:line="276"/>
              <w:jc w:val="center"/>
              <w:rPr>
                <w:rFonts w:ascii="Arial" w:cs="Arial" w:hAnsi="Arial"/>
              </w:rPr>
            </w:pPr>
            <w:r>
              <w:rPr>
                <w:rFonts w:ascii="Arial" w:cs="Arial" w:hAnsi="Arial"/>
              </w:rPr>
              <w:t>2.352</w:t>
            </w:r>
          </w:p>
        </w:tc>
        <w:tc>
          <w:tcPr>
            <w:tcW w:w="1822" w:type="dxa"/>
            <w:tcBorders/>
            <w:noWrap/>
          </w:tcPr>
          <w:p>
            <w:pPr>
              <w:pStyle w:val="style0"/>
              <w:widowControl/>
              <w:autoSpaceDE/>
              <w:autoSpaceDN/>
              <w:spacing w:lineRule="auto" w:line="276"/>
              <w:jc w:val="center"/>
              <w:rPr>
                <w:rFonts w:ascii="Arial" w:cs="Arial" w:hAnsi="Arial"/>
              </w:rPr>
            </w:pPr>
            <w:r>
              <w:rPr>
                <w:rFonts w:ascii="Arial" w:cs="Arial" w:hAnsi="Arial"/>
              </w:rPr>
              <w:t>4.807</w:t>
            </w:r>
          </w:p>
        </w:tc>
      </w:tr>
      <w:tr>
        <w:tblPrEx/>
        <w:trPr>
          <w:trHeight w:val="200" w:hRule="atLeast"/>
          <w:jc w:val="center"/>
        </w:trPr>
        <w:tc>
          <w:tcPr>
            <w:tcW w:w="560" w:type="dxa"/>
            <w:tcBorders/>
            <w:noWrap/>
          </w:tcPr>
          <w:p>
            <w:pPr>
              <w:pStyle w:val="style0"/>
              <w:widowControl/>
              <w:autoSpaceDE/>
              <w:autoSpaceDN/>
              <w:spacing w:lineRule="auto" w:line="276"/>
              <w:jc w:val="center"/>
              <w:rPr>
                <w:rFonts w:ascii="Arial" w:cs="Arial" w:hAnsi="Arial"/>
              </w:rPr>
            </w:pPr>
            <w:r>
              <w:rPr>
                <w:rFonts w:ascii="Arial" w:cs="Arial" w:hAnsi="Arial"/>
              </w:rPr>
              <w:t>3</w:t>
            </w:r>
          </w:p>
        </w:tc>
        <w:tc>
          <w:tcPr>
            <w:tcW w:w="2364" w:type="dxa"/>
            <w:tcBorders/>
            <w:noWrap/>
          </w:tcPr>
          <w:p>
            <w:pPr>
              <w:pStyle w:val="style0"/>
              <w:widowControl/>
              <w:autoSpaceDE/>
              <w:autoSpaceDN/>
              <w:spacing w:lineRule="auto" w:line="276"/>
              <w:rPr>
                <w:rFonts w:ascii="Arial" w:cs="Arial" w:hAnsi="Arial"/>
              </w:rPr>
            </w:pPr>
            <w:r>
              <w:rPr>
                <w:rFonts w:ascii="Arial" w:cs="Arial" w:hAnsi="Arial"/>
              </w:rPr>
              <w:t>Waluyorejo</w:t>
            </w:r>
          </w:p>
        </w:tc>
        <w:tc>
          <w:tcPr>
            <w:tcW w:w="1255" w:type="dxa"/>
            <w:tcBorders/>
            <w:noWrap/>
          </w:tcPr>
          <w:p>
            <w:pPr>
              <w:pStyle w:val="style0"/>
              <w:widowControl/>
              <w:autoSpaceDE/>
              <w:autoSpaceDN/>
              <w:spacing w:lineRule="auto" w:line="276"/>
              <w:jc w:val="center"/>
              <w:rPr>
                <w:rFonts w:ascii="Arial" w:cs="Arial" w:hAnsi="Arial"/>
              </w:rPr>
            </w:pPr>
            <w:r>
              <w:rPr>
                <w:rFonts w:ascii="Arial" w:cs="Arial" w:hAnsi="Arial"/>
              </w:rPr>
              <w:t>4,18</w:t>
            </w:r>
          </w:p>
        </w:tc>
        <w:tc>
          <w:tcPr>
            <w:tcW w:w="947" w:type="dxa"/>
            <w:tcBorders/>
          </w:tcPr>
          <w:p>
            <w:pPr>
              <w:pStyle w:val="style0"/>
              <w:widowControl/>
              <w:autoSpaceDE/>
              <w:autoSpaceDN/>
              <w:spacing w:lineRule="auto" w:line="276"/>
              <w:jc w:val="center"/>
              <w:rPr>
                <w:rFonts w:ascii="Arial" w:cs="Arial" w:hAnsi="Arial"/>
              </w:rPr>
            </w:pPr>
            <w:r>
              <w:rPr>
                <w:rFonts w:ascii="Arial" w:cs="Arial" w:hAnsi="Arial"/>
              </w:rPr>
              <w:t>2.160</w:t>
            </w:r>
          </w:p>
        </w:tc>
        <w:tc>
          <w:tcPr>
            <w:tcW w:w="985" w:type="dxa"/>
            <w:tcBorders/>
          </w:tcPr>
          <w:p>
            <w:pPr>
              <w:pStyle w:val="style0"/>
              <w:widowControl/>
              <w:autoSpaceDE/>
              <w:autoSpaceDN/>
              <w:spacing w:lineRule="auto" w:line="276"/>
              <w:jc w:val="center"/>
              <w:rPr>
                <w:rFonts w:ascii="Arial" w:cs="Arial" w:hAnsi="Arial"/>
              </w:rPr>
            </w:pPr>
            <w:r>
              <w:rPr>
                <w:rFonts w:ascii="Arial" w:cs="Arial" w:hAnsi="Arial"/>
              </w:rPr>
              <w:t>2.097</w:t>
            </w:r>
          </w:p>
        </w:tc>
        <w:tc>
          <w:tcPr>
            <w:tcW w:w="1822" w:type="dxa"/>
            <w:tcBorders/>
            <w:noWrap/>
          </w:tcPr>
          <w:p>
            <w:pPr>
              <w:pStyle w:val="style0"/>
              <w:widowControl/>
              <w:autoSpaceDE/>
              <w:autoSpaceDN/>
              <w:spacing w:lineRule="auto" w:line="276"/>
              <w:jc w:val="center"/>
              <w:rPr>
                <w:rFonts w:ascii="Arial" w:cs="Arial" w:hAnsi="Arial"/>
              </w:rPr>
            </w:pPr>
            <w:r>
              <w:rPr>
                <w:rFonts w:ascii="Arial" w:cs="Arial" w:hAnsi="Arial"/>
              </w:rPr>
              <w:t>4,257</w:t>
            </w:r>
          </w:p>
        </w:tc>
      </w:tr>
      <w:tr>
        <w:tblPrEx/>
        <w:trPr>
          <w:trHeight w:val="200" w:hRule="atLeast"/>
          <w:jc w:val="center"/>
        </w:trPr>
        <w:tc>
          <w:tcPr>
            <w:tcW w:w="560" w:type="dxa"/>
            <w:tcBorders/>
            <w:noWrap/>
          </w:tcPr>
          <w:p>
            <w:pPr>
              <w:pStyle w:val="style0"/>
              <w:widowControl/>
              <w:autoSpaceDE/>
              <w:autoSpaceDN/>
              <w:spacing w:lineRule="auto" w:line="276"/>
              <w:jc w:val="center"/>
              <w:rPr>
                <w:rFonts w:ascii="Arial" w:cs="Arial" w:hAnsi="Arial"/>
              </w:rPr>
            </w:pPr>
            <w:r>
              <w:rPr>
                <w:rFonts w:ascii="Arial" w:cs="Arial" w:hAnsi="Arial"/>
              </w:rPr>
              <w:t>4</w:t>
            </w:r>
          </w:p>
        </w:tc>
        <w:tc>
          <w:tcPr>
            <w:tcW w:w="2364" w:type="dxa"/>
            <w:tcBorders/>
            <w:noWrap/>
          </w:tcPr>
          <w:p>
            <w:pPr>
              <w:pStyle w:val="style0"/>
              <w:widowControl/>
              <w:autoSpaceDE/>
              <w:autoSpaceDN/>
              <w:spacing w:lineRule="auto" w:line="276"/>
              <w:rPr>
                <w:rFonts w:ascii="Arial" w:cs="Arial" w:hAnsi="Arial"/>
              </w:rPr>
            </w:pPr>
            <w:r>
              <w:rPr>
                <w:rFonts w:ascii="Arial" w:cs="Arial" w:hAnsi="Arial"/>
              </w:rPr>
              <w:t>Sidoharjo</w:t>
            </w:r>
          </w:p>
        </w:tc>
        <w:tc>
          <w:tcPr>
            <w:tcW w:w="1255" w:type="dxa"/>
            <w:tcBorders/>
            <w:noWrap/>
          </w:tcPr>
          <w:p>
            <w:pPr>
              <w:pStyle w:val="style0"/>
              <w:widowControl/>
              <w:autoSpaceDE/>
              <w:autoSpaceDN/>
              <w:spacing w:lineRule="auto" w:line="276"/>
              <w:jc w:val="center"/>
              <w:rPr>
                <w:rFonts w:ascii="Arial" w:cs="Arial" w:hAnsi="Arial"/>
              </w:rPr>
            </w:pPr>
            <w:r>
              <w:rPr>
                <w:rFonts w:ascii="Arial" w:cs="Arial" w:hAnsi="Arial"/>
              </w:rPr>
              <w:t>2,93</w:t>
            </w:r>
          </w:p>
        </w:tc>
        <w:tc>
          <w:tcPr>
            <w:tcW w:w="947" w:type="dxa"/>
            <w:tcBorders/>
          </w:tcPr>
          <w:p>
            <w:pPr>
              <w:pStyle w:val="style0"/>
              <w:widowControl/>
              <w:autoSpaceDE/>
              <w:autoSpaceDN/>
              <w:spacing w:lineRule="auto" w:line="276"/>
              <w:jc w:val="center"/>
              <w:rPr>
                <w:rFonts w:ascii="Arial" w:cs="Arial" w:hAnsi="Arial"/>
              </w:rPr>
            </w:pPr>
            <w:r>
              <w:rPr>
                <w:rFonts w:ascii="Arial" w:cs="Arial" w:hAnsi="Arial"/>
              </w:rPr>
              <w:t>1.452</w:t>
            </w:r>
          </w:p>
        </w:tc>
        <w:tc>
          <w:tcPr>
            <w:tcW w:w="985" w:type="dxa"/>
            <w:tcBorders/>
          </w:tcPr>
          <w:p>
            <w:pPr>
              <w:pStyle w:val="style0"/>
              <w:widowControl/>
              <w:autoSpaceDE/>
              <w:autoSpaceDN/>
              <w:spacing w:lineRule="auto" w:line="276"/>
              <w:jc w:val="center"/>
              <w:rPr>
                <w:rFonts w:ascii="Arial" w:cs="Arial" w:hAnsi="Arial"/>
              </w:rPr>
            </w:pPr>
            <w:r>
              <w:rPr>
                <w:rFonts w:ascii="Arial" w:cs="Arial" w:hAnsi="Arial"/>
              </w:rPr>
              <w:t>1.395</w:t>
            </w:r>
          </w:p>
        </w:tc>
        <w:tc>
          <w:tcPr>
            <w:tcW w:w="1822" w:type="dxa"/>
            <w:tcBorders/>
            <w:noWrap/>
          </w:tcPr>
          <w:p>
            <w:pPr>
              <w:pStyle w:val="style0"/>
              <w:widowControl/>
              <w:autoSpaceDE/>
              <w:autoSpaceDN/>
              <w:spacing w:lineRule="auto" w:line="276"/>
              <w:jc w:val="center"/>
              <w:rPr>
                <w:rFonts w:ascii="Arial" w:cs="Arial" w:hAnsi="Arial"/>
              </w:rPr>
            </w:pPr>
            <w:r>
              <w:rPr>
                <w:rFonts w:ascii="Arial" w:cs="Arial" w:hAnsi="Arial"/>
              </w:rPr>
              <w:t>2.847</w:t>
            </w:r>
          </w:p>
        </w:tc>
      </w:tr>
      <w:tr>
        <w:tblPrEx/>
        <w:trPr>
          <w:trHeight w:val="200" w:hRule="atLeast"/>
          <w:jc w:val="center"/>
        </w:trPr>
        <w:tc>
          <w:tcPr>
            <w:tcW w:w="560" w:type="dxa"/>
            <w:tcBorders/>
            <w:noWrap/>
          </w:tcPr>
          <w:p>
            <w:pPr>
              <w:pStyle w:val="style0"/>
              <w:widowControl/>
              <w:autoSpaceDE/>
              <w:autoSpaceDN/>
              <w:spacing w:lineRule="auto" w:line="276"/>
              <w:jc w:val="center"/>
              <w:rPr>
                <w:rFonts w:ascii="Arial" w:cs="Arial" w:hAnsi="Arial"/>
              </w:rPr>
            </w:pPr>
            <w:r>
              <w:rPr>
                <w:rFonts w:ascii="Arial" w:cs="Arial" w:hAnsi="Arial"/>
              </w:rPr>
              <w:t>5</w:t>
            </w:r>
          </w:p>
        </w:tc>
        <w:tc>
          <w:tcPr>
            <w:tcW w:w="2364" w:type="dxa"/>
            <w:tcBorders/>
            <w:noWrap/>
          </w:tcPr>
          <w:p>
            <w:pPr>
              <w:pStyle w:val="style0"/>
              <w:widowControl/>
              <w:autoSpaceDE/>
              <w:autoSpaceDN/>
              <w:spacing w:lineRule="auto" w:line="276"/>
              <w:rPr>
                <w:rFonts w:ascii="Arial" w:cs="Arial" w:hAnsi="Arial"/>
              </w:rPr>
            </w:pPr>
            <w:r>
              <w:rPr>
                <w:rFonts w:ascii="Arial" w:cs="Arial" w:hAnsi="Arial"/>
              </w:rPr>
              <w:t>Puliharjo</w:t>
            </w:r>
          </w:p>
        </w:tc>
        <w:tc>
          <w:tcPr>
            <w:tcW w:w="1255" w:type="dxa"/>
            <w:tcBorders/>
            <w:noWrap/>
          </w:tcPr>
          <w:p>
            <w:pPr>
              <w:pStyle w:val="style0"/>
              <w:widowControl/>
              <w:autoSpaceDE/>
              <w:autoSpaceDN/>
              <w:spacing w:lineRule="auto" w:line="276"/>
              <w:jc w:val="center"/>
              <w:rPr>
                <w:rFonts w:ascii="Arial" w:cs="Arial" w:hAnsi="Arial"/>
              </w:rPr>
            </w:pPr>
            <w:r>
              <w:rPr>
                <w:rFonts w:ascii="Arial" w:cs="Arial" w:hAnsi="Arial"/>
              </w:rPr>
              <w:t>1,86</w:t>
            </w:r>
          </w:p>
        </w:tc>
        <w:tc>
          <w:tcPr>
            <w:tcW w:w="947" w:type="dxa"/>
            <w:tcBorders/>
          </w:tcPr>
          <w:p>
            <w:pPr>
              <w:pStyle w:val="style0"/>
              <w:widowControl/>
              <w:autoSpaceDE/>
              <w:autoSpaceDN/>
              <w:spacing w:lineRule="auto" w:line="276"/>
              <w:jc w:val="center"/>
              <w:rPr>
                <w:rFonts w:ascii="Arial" w:cs="Arial" w:hAnsi="Arial"/>
              </w:rPr>
            </w:pPr>
            <w:r>
              <w:rPr>
                <w:rFonts w:ascii="Arial" w:cs="Arial" w:hAnsi="Arial"/>
              </w:rPr>
              <w:t>1.454</w:t>
            </w:r>
          </w:p>
        </w:tc>
        <w:tc>
          <w:tcPr>
            <w:tcW w:w="985" w:type="dxa"/>
            <w:tcBorders/>
          </w:tcPr>
          <w:p>
            <w:pPr>
              <w:pStyle w:val="style0"/>
              <w:widowControl/>
              <w:autoSpaceDE/>
              <w:autoSpaceDN/>
              <w:spacing w:lineRule="auto" w:line="276"/>
              <w:jc w:val="center"/>
              <w:rPr>
                <w:rFonts w:ascii="Arial" w:cs="Arial" w:hAnsi="Arial"/>
              </w:rPr>
            </w:pPr>
            <w:r>
              <w:rPr>
                <w:rFonts w:ascii="Arial" w:cs="Arial" w:hAnsi="Arial"/>
              </w:rPr>
              <w:t>1.438</w:t>
            </w:r>
          </w:p>
        </w:tc>
        <w:tc>
          <w:tcPr>
            <w:tcW w:w="1822" w:type="dxa"/>
            <w:tcBorders/>
            <w:noWrap/>
          </w:tcPr>
          <w:p>
            <w:pPr>
              <w:pStyle w:val="style0"/>
              <w:widowControl/>
              <w:autoSpaceDE/>
              <w:autoSpaceDN/>
              <w:spacing w:lineRule="auto" w:line="276"/>
              <w:jc w:val="center"/>
              <w:rPr>
                <w:rFonts w:ascii="Arial" w:cs="Arial" w:hAnsi="Arial"/>
              </w:rPr>
            </w:pPr>
            <w:r>
              <w:rPr>
                <w:rFonts w:ascii="Arial" w:cs="Arial" w:hAnsi="Arial"/>
              </w:rPr>
              <w:t>2.892</w:t>
            </w:r>
          </w:p>
        </w:tc>
      </w:tr>
      <w:tr>
        <w:tblPrEx/>
        <w:trPr>
          <w:trHeight w:val="200" w:hRule="atLeast"/>
          <w:jc w:val="center"/>
        </w:trPr>
        <w:tc>
          <w:tcPr>
            <w:tcW w:w="560" w:type="dxa"/>
            <w:tcBorders/>
            <w:noWrap/>
          </w:tcPr>
          <w:p>
            <w:pPr>
              <w:pStyle w:val="style0"/>
              <w:widowControl/>
              <w:autoSpaceDE/>
              <w:autoSpaceDN/>
              <w:spacing w:lineRule="auto" w:line="276"/>
              <w:jc w:val="center"/>
              <w:rPr>
                <w:rFonts w:ascii="Arial" w:cs="Arial" w:hAnsi="Arial"/>
              </w:rPr>
            </w:pPr>
            <w:r>
              <w:rPr>
                <w:rFonts w:ascii="Arial" w:cs="Arial" w:hAnsi="Arial"/>
              </w:rPr>
              <w:t>6</w:t>
            </w:r>
          </w:p>
        </w:tc>
        <w:tc>
          <w:tcPr>
            <w:tcW w:w="2364" w:type="dxa"/>
            <w:tcBorders/>
            <w:noWrap/>
          </w:tcPr>
          <w:p>
            <w:pPr>
              <w:pStyle w:val="style0"/>
              <w:widowControl/>
              <w:autoSpaceDE/>
              <w:autoSpaceDN/>
              <w:spacing w:lineRule="auto" w:line="276"/>
              <w:rPr>
                <w:rFonts w:ascii="Arial" w:cs="Arial" w:hAnsi="Arial"/>
              </w:rPr>
            </w:pPr>
            <w:r>
              <w:rPr>
                <w:rFonts w:ascii="Arial" w:cs="Arial" w:hAnsi="Arial"/>
              </w:rPr>
              <w:t>Purwosari</w:t>
            </w:r>
          </w:p>
        </w:tc>
        <w:tc>
          <w:tcPr>
            <w:tcW w:w="1255" w:type="dxa"/>
            <w:tcBorders/>
            <w:noWrap/>
          </w:tcPr>
          <w:p>
            <w:pPr>
              <w:pStyle w:val="style0"/>
              <w:widowControl/>
              <w:autoSpaceDE/>
              <w:autoSpaceDN/>
              <w:spacing w:lineRule="auto" w:line="276"/>
              <w:jc w:val="center"/>
              <w:rPr>
                <w:rFonts w:ascii="Arial" w:cs="Arial" w:hAnsi="Arial"/>
              </w:rPr>
            </w:pPr>
            <w:r>
              <w:rPr>
                <w:rFonts w:ascii="Arial" w:cs="Arial" w:hAnsi="Arial"/>
              </w:rPr>
              <w:t>3,00</w:t>
            </w:r>
          </w:p>
        </w:tc>
        <w:tc>
          <w:tcPr>
            <w:tcW w:w="947" w:type="dxa"/>
            <w:tcBorders/>
          </w:tcPr>
          <w:p>
            <w:pPr>
              <w:pStyle w:val="style0"/>
              <w:widowControl/>
              <w:autoSpaceDE/>
              <w:autoSpaceDN/>
              <w:spacing w:lineRule="auto" w:line="276"/>
              <w:jc w:val="center"/>
              <w:rPr>
                <w:rFonts w:ascii="Arial" w:cs="Arial" w:hAnsi="Arial"/>
              </w:rPr>
            </w:pPr>
            <w:r>
              <w:rPr>
                <w:rFonts w:ascii="Arial" w:cs="Arial" w:hAnsi="Arial"/>
              </w:rPr>
              <w:t>1.946</w:t>
            </w:r>
          </w:p>
        </w:tc>
        <w:tc>
          <w:tcPr>
            <w:tcW w:w="985" w:type="dxa"/>
            <w:tcBorders/>
          </w:tcPr>
          <w:p>
            <w:pPr>
              <w:pStyle w:val="style0"/>
              <w:widowControl/>
              <w:autoSpaceDE/>
              <w:autoSpaceDN/>
              <w:spacing w:lineRule="auto" w:line="276"/>
              <w:jc w:val="center"/>
              <w:rPr>
                <w:rFonts w:ascii="Arial" w:cs="Arial" w:hAnsi="Arial"/>
              </w:rPr>
            </w:pPr>
            <w:r>
              <w:rPr>
                <w:rFonts w:ascii="Arial" w:cs="Arial" w:hAnsi="Arial"/>
              </w:rPr>
              <w:t>1.901</w:t>
            </w:r>
          </w:p>
        </w:tc>
        <w:tc>
          <w:tcPr>
            <w:tcW w:w="1822" w:type="dxa"/>
            <w:tcBorders/>
            <w:noWrap/>
          </w:tcPr>
          <w:p>
            <w:pPr>
              <w:pStyle w:val="style0"/>
              <w:widowControl/>
              <w:autoSpaceDE/>
              <w:autoSpaceDN/>
              <w:spacing w:lineRule="auto" w:line="276"/>
              <w:jc w:val="center"/>
              <w:rPr>
                <w:rFonts w:ascii="Arial" w:cs="Arial" w:hAnsi="Arial"/>
              </w:rPr>
            </w:pPr>
            <w:r>
              <w:rPr>
                <w:rFonts w:ascii="Arial" w:cs="Arial" w:hAnsi="Arial"/>
              </w:rPr>
              <w:t>3.847</w:t>
            </w:r>
          </w:p>
        </w:tc>
      </w:tr>
      <w:tr>
        <w:tblPrEx/>
        <w:trPr>
          <w:trHeight w:val="200" w:hRule="atLeast"/>
          <w:jc w:val="center"/>
        </w:trPr>
        <w:tc>
          <w:tcPr>
            <w:tcW w:w="560" w:type="dxa"/>
            <w:tcBorders/>
            <w:noWrap/>
          </w:tcPr>
          <w:p>
            <w:pPr>
              <w:pStyle w:val="style0"/>
              <w:widowControl/>
              <w:autoSpaceDE/>
              <w:autoSpaceDN/>
              <w:spacing w:lineRule="auto" w:line="276"/>
              <w:jc w:val="center"/>
              <w:rPr>
                <w:rFonts w:ascii="Arial" w:cs="Arial" w:hAnsi="Arial"/>
              </w:rPr>
            </w:pPr>
            <w:r>
              <w:rPr>
                <w:rFonts w:ascii="Arial" w:cs="Arial" w:hAnsi="Arial"/>
              </w:rPr>
              <w:t>7</w:t>
            </w:r>
          </w:p>
        </w:tc>
        <w:tc>
          <w:tcPr>
            <w:tcW w:w="2364" w:type="dxa"/>
            <w:tcBorders/>
            <w:noWrap/>
          </w:tcPr>
          <w:p>
            <w:pPr>
              <w:pStyle w:val="style0"/>
              <w:widowControl/>
              <w:autoSpaceDE/>
              <w:autoSpaceDN/>
              <w:spacing w:lineRule="auto" w:line="276"/>
              <w:rPr>
                <w:rFonts w:ascii="Arial" w:cs="Arial" w:hAnsi="Arial"/>
              </w:rPr>
            </w:pPr>
            <w:r>
              <w:rPr>
                <w:rFonts w:ascii="Arial" w:cs="Arial" w:hAnsi="Arial"/>
              </w:rPr>
              <w:t>Arjowinangun</w:t>
            </w:r>
          </w:p>
        </w:tc>
        <w:tc>
          <w:tcPr>
            <w:tcW w:w="1255" w:type="dxa"/>
            <w:tcBorders/>
            <w:noWrap/>
          </w:tcPr>
          <w:p>
            <w:pPr>
              <w:pStyle w:val="style0"/>
              <w:widowControl/>
              <w:autoSpaceDE/>
              <w:autoSpaceDN/>
              <w:spacing w:lineRule="auto" w:line="276"/>
              <w:jc w:val="center"/>
              <w:rPr>
                <w:rFonts w:ascii="Arial" w:cs="Arial" w:hAnsi="Arial"/>
              </w:rPr>
            </w:pPr>
            <w:r>
              <w:rPr>
                <w:rFonts w:ascii="Arial" w:cs="Arial" w:hAnsi="Arial"/>
              </w:rPr>
              <w:t>1,69</w:t>
            </w:r>
          </w:p>
        </w:tc>
        <w:tc>
          <w:tcPr>
            <w:tcW w:w="947" w:type="dxa"/>
            <w:tcBorders/>
          </w:tcPr>
          <w:p>
            <w:pPr>
              <w:pStyle w:val="style0"/>
              <w:widowControl/>
              <w:autoSpaceDE/>
              <w:autoSpaceDN/>
              <w:spacing w:lineRule="auto" w:line="276"/>
              <w:jc w:val="center"/>
              <w:rPr>
                <w:rFonts w:ascii="Arial" w:cs="Arial" w:hAnsi="Arial"/>
              </w:rPr>
            </w:pPr>
            <w:r>
              <w:rPr>
                <w:rFonts w:ascii="Arial" w:cs="Arial" w:hAnsi="Arial"/>
              </w:rPr>
              <w:t>822</w:t>
            </w:r>
          </w:p>
        </w:tc>
        <w:tc>
          <w:tcPr>
            <w:tcW w:w="985" w:type="dxa"/>
            <w:tcBorders/>
          </w:tcPr>
          <w:p>
            <w:pPr>
              <w:pStyle w:val="style0"/>
              <w:widowControl/>
              <w:autoSpaceDE/>
              <w:autoSpaceDN/>
              <w:spacing w:lineRule="auto" w:line="276"/>
              <w:jc w:val="center"/>
              <w:rPr>
                <w:rFonts w:ascii="Arial" w:cs="Arial" w:hAnsi="Arial"/>
              </w:rPr>
            </w:pPr>
            <w:r>
              <w:rPr>
                <w:rFonts w:ascii="Arial" w:cs="Arial" w:hAnsi="Arial"/>
              </w:rPr>
              <w:t>828</w:t>
            </w:r>
          </w:p>
        </w:tc>
        <w:tc>
          <w:tcPr>
            <w:tcW w:w="1822" w:type="dxa"/>
            <w:tcBorders/>
            <w:noWrap/>
          </w:tcPr>
          <w:p>
            <w:pPr>
              <w:pStyle w:val="style0"/>
              <w:widowControl/>
              <w:autoSpaceDE/>
              <w:autoSpaceDN/>
              <w:spacing w:lineRule="auto" w:line="276"/>
              <w:jc w:val="center"/>
              <w:rPr>
                <w:rFonts w:ascii="Arial" w:cs="Arial" w:hAnsi="Arial"/>
              </w:rPr>
            </w:pPr>
            <w:r>
              <w:rPr>
                <w:rFonts w:ascii="Arial" w:cs="Arial" w:hAnsi="Arial"/>
              </w:rPr>
              <w:t>1.650</w:t>
            </w:r>
          </w:p>
        </w:tc>
      </w:tr>
      <w:tr>
        <w:tblPrEx/>
        <w:trPr>
          <w:trHeight w:val="200" w:hRule="atLeast"/>
          <w:jc w:val="center"/>
        </w:trPr>
        <w:tc>
          <w:tcPr>
            <w:tcW w:w="560" w:type="dxa"/>
            <w:tcBorders/>
            <w:noWrap/>
            <w:vAlign w:val="center"/>
          </w:tcPr>
          <w:p>
            <w:pPr>
              <w:pStyle w:val="style0"/>
              <w:widowControl/>
              <w:autoSpaceDE/>
              <w:autoSpaceDN/>
              <w:spacing w:lineRule="auto" w:line="276"/>
              <w:jc w:val="center"/>
              <w:rPr>
                <w:rFonts w:ascii="Arial" w:cs="Arial" w:hAnsi="Arial"/>
              </w:rPr>
            </w:pPr>
            <w:r>
              <w:rPr>
                <w:rFonts w:ascii="Arial" w:cs="Arial" w:hAnsi="Arial"/>
                <w:color w:val="auto"/>
              </w:rPr>
              <w:t>NO</w:t>
            </w:r>
          </w:p>
        </w:tc>
        <w:tc>
          <w:tcPr>
            <w:tcW w:w="2364" w:type="dxa"/>
            <w:tcBorders/>
            <w:shd w:val="clear" w:color="auto" w:fill="70ad47"/>
            <w:noWrap/>
            <w:vAlign w:val="center"/>
          </w:tcPr>
          <w:p>
            <w:pPr>
              <w:pStyle w:val="style0"/>
              <w:widowControl/>
              <w:autoSpaceDE/>
              <w:autoSpaceDN/>
              <w:spacing w:lineRule="auto" w:line="276"/>
              <w:jc w:val="center"/>
              <w:rPr>
                <w:rFonts w:ascii="Arial" w:cs="Arial" w:hAnsi="Arial"/>
                <w:b/>
                <w:bCs/>
              </w:rPr>
            </w:pPr>
            <w:r>
              <w:rPr>
                <w:rFonts w:ascii="Arial" w:cs="Arial" w:hAnsi="Arial"/>
                <w:b/>
                <w:bCs/>
              </w:rPr>
              <w:t>DESA</w:t>
            </w:r>
          </w:p>
        </w:tc>
        <w:tc>
          <w:tcPr>
            <w:tcW w:w="1255" w:type="dxa"/>
            <w:tcBorders/>
            <w:shd w:val="clear" w:color="auto" w:fill="70ad47"/>
            <w:noWrap/>
            <w:vAlign w:val="center"/>
          </w:tcPr>
          <w:p>
            <w:pPr>
              <w:pStyle w:val="style0"/>
              <w:widowControl/>
              <w:autoSpaceDE/>
              <w:autoSpaceDN/>
              <w:spacing w:lineRule="auto" w:line="276"/>
              <w:jc w:val="center"/>
              <w:rPr>
                <w:rFonts w:ascii="Arial" w:cs="Arial" w:hAnsi="Arial"/>
                <w:b/>
                <w:bCs/>
              </w:rPr>
            </w:pPr>
            <w:r>
              <w:rPr>
                <w:rFonts w:ascii="Arial" w:cs="Arial" w:hAnsi="Arial"/>
                <w:b/>
                <w:bCs/>
              </w:rPr>
              <w:t>LUAS WILAYAH (KM²)</w:t>
            </w:r>
          </w:p>
        </w:tc>
        <w:tc>
          <w:tcPr>
            <w:tcW w:w="947" w:type="dxa"/>
            <w:tcBorders/>
            <w:shd w:val="clear" w:color="auto" w:fill="70ad47"/>
            <w:vAlign w:val="center"/>
          </w:tcPr>
          <w:p>
            <w:pPr>
              <w:pStyle w:val="style0"/>
              <w:widowControl/>
              <w:autoSpaceDE/>
              <w:autoSpaceDN/>
              <w:spacing w:lineRule="auto" w:line="276"/>
              <w:jc w:val="center"/>
              <w:rPr>
                <w:rFonts w:ascii="Arial" w:cs="Arial" w:hAnsi="Arial"/>
                <w:b/>
                <w:bCs/>
              </w:rPr>
            </w:pPr>
            <w:r>
              <w:rPr>
                <w:rFonts w:ascii="Arial" w:cs="Arial" w:hAnsi="Arial"/>
                <w:b/>
                <w:bCs/>
              </w:rPr>
              <w:t>L</w:t>
            </w:r>
          </w:p>
        </w:tc>
        <w:tc>
          <w:tcPr>
            <w:tcW w:w="985" w:type="dxa"/>
            <w:tcBorders/>
            <w:shd w:val="clear" w:color="auto" w:fill="70ad47"/>
            <w:vAlign w:val="center"/>
          </w:tcPr>
          <w:p>
            <w:pPr>
              <w:pStyle w:val="style0"/>
              <w:widowControl/>
              <w:autoSpaceDE/>
              <w:autoSpaceDN/>
              <w:spacing w:lineRule="auto" w:line="276"/>
              <w:jc w:val="center"/>
              <w:rPr>
                <w:rFonts w:ascii="Arial" w:cs="Arial" w:hAnsi="Arial"/>
                <w:b/>
                <w:bCs/>
              </w:rPr>
            </w:pPr>
            <w:r>
              <w:rPr>
                <w:rFonts w:ascii="Arial" w:cs="Arial" w:hAnsi="Arial"/>
                <w:b/>
                <w:bCs/>
              </w:rPr>
              <w:t>P</w:t>
            </w:r>
          </w:p>
        </w:tc>
        <w:tc>
          <w:tcPr>
            <w:tcW w:w="1822" w:type="dxa"/>
            <w:tcBorders/>
            <w:shd w:val="clear" w:color="auto" w:fill="70ad47"/>
            <w:noWrap/>
            <w:vAlign w:val="center"/>
          </w:tcPr>
          <w:p>
            <w:pPr>
              <w:pStyle w:val="style0"/>
              <w:widowControl/>
              <w:autoSpaceDE/>
              <w:autoSpaceDN/>
              <w:spacing w:lineRule="auto" w:line="276"/>
              <w:jc w:val="center"/>
              <w:rPr>
                <w:rFonts w:ascii="Arial" w:cs="Arial" w:hAnsi="Arial"/>
                <w:b/>
                <w:bCs/>
              </w:rPr>
            </w:pPr>
            <w:r>
              <w:rPr>
                <w:rFonts w:ascii="Arial" w:cs="Arial" w:hAnsi="Arial"/>
                <w:b/>
                <w:bCs/>
              </w:rPr>
              <w:t>JUMLAH PENDUDUK</w:t>
            </w:r>
          </w:p>
        </w:tc>
      </w:tr>
      <w:tr>
        <w:tblPrEx/>
        <w:trPr>
          <w:trHeight w:val="200" w:hRule="atLeast"/>
          <w:jc w:val="center"/>
        </w:trPr>
        <w:tc>
          <w:tcPr>
            <w:tcW w:w="560" w:type="dxa"/>
            <w:tcBorders/>
            <w:noWrap/>
          </w:tcPr>
          <w:p>
            <w:pPr>
              <w:pStyle w:val="style0"/>
              <w:widowControl/>
              <w:autoSpaceDE/>
              <w:autoSpaceDN/>
              <w:spacing w:lineRule="auto" w:line="276"/>
              <w:jc w:val="center"/>
              <w:rPr>
                <w:rFonts w:ascii="Arial" w:cs="Arial" w:hAnsi="Arial"/>
              </w:rPr>
            </w:pPr>
            <w:r>
              <w:rPr>
                <w:rFonts w:ascii="Arial" w:cs="Arial" w:hAnsi="Arial"/>
              </w:rPr>
              <w:t>8</w:t>
            </w:r>
          </w:p>
        </w:tc>
        <w:tc>
          <w:tcPr>
            <w:tcW w:w="2364" w:type="dxa"/>
            <w:tcBorders/>
            <w:noWrap/>
          </w:tcPr>
          <w:p>
            <w:pPr>
              <w:pStyle w:val="style0"/>
              <w:widowControl/>
              <w:autoSpaceDE/>
              <w:autoSpaceDN/>
              <w:spacing w:lineRule="auto" w:line="276"/>
              <w:rPr>
                <w:rFonts w:ascii="Arial" w:cs="Arial" w:hAnsi="Arial"/>
              </w:rPr>
            </w:pPr>
            <w:r>
              <w:rPr>
                <w:rFonts w:ascii="Arial" w:cs="Arial" w:hAnsi="Arial"/>
              </w:rPr>
              <w:t>Krandegan</w:t>
            </w:r>
          </w:p>
        </w:tc>
        <w:tc>
          <w:tcPr>
            <w:tcW w:w="1255" w:type="dxa"/>
            <w:tcBorders/>
            <w:noWrap/>
          </w:tcPr>
          <w:p>
            <w:pPr>
              <w:pStyle w:val="style0"/>
              <w:widowControl/>
              <w:autoSpaceDE/>
              <w:autoSpaceDN/>
              <w:spacing w:lineRule="auto" w:line="276"/>
              <w:jc w:val="center"/>
              <w:rPr>
                <w:rFonts w:ascii="Arial" w:cs="Arial" w:hAnsi="Arial"/>
              </w:rPr>
            </w:pPr>
            <w:r>
              <w:rPr>
                <w:rFonts w:ascii="Arial" w:cs="Arial" w:hAnsi="Arial"/>
              </w:rPr>
              <w:t>2,76</w:t>
            </w:r>
          </w:p>
        </w:tc>
        <w:tc>
          <w:tcPr>
            <w:tcW w:w="947" w:type="dxa"/>
            <w:tcBorders/>
          </w:tcPr>
          <w:p>
            <w:pPr>
              <w:pStyle w:val="style0"/>
              <w:widowControl/>
              <w:autoSpaceDE/>
              <w:autoSpaceDN/>
              <w:spacing w:lineRule="auto" w:line="276"/>
              <w:jc w:val="center"/>
              <w:rPr>
                <w:rFonts w:ascii="Arial" w:cs="Arial" w:hAnsi="Arial"/>
              </w:rPr>
            </w:pPr>
            <w:r>
              <w:rPr>
                <w:rFonts w:ascii="Arial" w:cs="Arial" w:hAnsi="Arial"/>
              </w:rPr>
              <w:t>1683</w:t>
            </w:r>
          </w:p>
        </w:tc>
        <w:tc>
          <w:tcPr>
            <w:tcW w:w="985" w:type="dxa"/>
            <w:tcBorders/>
          </w:tcPr>
          <w:p>
            <w:pPr>
              <w:pStyle w:val="style0"/>
              <w:widowControl/>
              <w:autoSpaceDE/>
              <w:autoSpaceDN/>
              <w:spacing w:lineRule="auto" w:line="276"/>
              <w:jc w:val="center"/>
              <w:rPr>
                <w:rFonts w:ascii="Arial" w:cs="Arial" w:hAnsi="Arial"/>
              </w:rPr>
            </w:pPr>
            <w:r>
              <w:rPr>
                <w:rFonts w:ascii="Arial" w:cs="Arial" w:hAnsi="Arial"/>
              </w:rPr>
              <w:t>1601</w:t>
            </w:r>
          </w:p>
        </w:tc>
        <w:tc>
          <w:tcPr>
            <w:tcW w:w="1822" w:type="dxa"/>
            <w:tcBorders/>
            <w:noWrap/>
          </w:tcPr>
          <w:p>
            <w:pPr>
              <w:pStyle w:val="style0"/>
              <w:widowControl/>
              <w:autoSpaceDE/>
              <w:autoSpaceDN/>
              <w:spacing w:lineRule="auto" w:line="276"/>
              <w:jc w:val="center"/>
              <w:rPr>
                <w:rFonts w:ascii="Arial" w:cs="Arial" w:hAnsi="Arial"/>
              </w:rPr>
            </w:pPr>
            <w:r>
              <w:rPr>
                <w:rFonts w:ascii="Arial" w:cs="Arial" w:hAnsi="Arial"/>
              </w:rPr>
              <w:t>3.284</w:t>
            </w:r>
          </w:p>
        </w:tc>
      </w:tr>
      <w:tr>
        <w:tblPrEx/>
        <w:trPr>
          <w:trHeight w:val="200" w:hRule="atLeast"/>
          <w:jc w:val="center"/>
        </w:trPr>
        <w:tc>
          <w:tcPr>
            <w:tcW w:w="560" w:type="dxa"/>
            <w:tcBorders/>
            <w:noWrap/>
          </w:tcPr>
          <w:p>
            <w:pPr>
              <w:pStyle w:val="style0"/>
              <w:widowControl/>
              <w:autoSpaceDE/>
              <w:autoSpaceDN/>
              <w:spacing w:lineRule="auto" w:line="276"/>
              <w:jc w:val="center"/>
              <w:rPr>
                <w:rFonts w:ascii="Arial" w:cs="Arial" w:hAnsi="Arial"/>
              </w:rPr>
            </w:pPr>
            <w:r>
              <w:rPr>
                <w:rFonts w:ascii="Arial" w:cs="Arial" w:hAnsi="Arial"/>
              </w:rPr>
              <w:t>9</w:t>
            </w:r>
          </w:p>
        </w:tc>
        <w:tc>
          <w:tcPr>
            <w:tcW w:w="2364" w:type="dxa"/>
            <w:tcBorders/>
            <w:noWrap/>
          </w:tcPr>
          <w:p>
            <w:pPr>
              <w:pStyle w:val="style0"/>
              <w:widowControl/>
              <w:autoSpaceDE/>
              <w:autoSpaceDN/>
              <w:spacing w:lineRule="auto" w:line="276"/>
              <w:rPr>
                <w:rFonts w:ascii="Arial" w:cs="Arial" w:hAnsi="Arial"/>
              </w:rPr>
            </w:pPr>
            <w:r>
              <w:rPr>
                <w:rFonts w:ascii="Arial" w:cs="Arial" w:hAnsi="Arial"/>
              </w:rPr>
              <w:t>Kaleng</w:t>
            </w:r>
          </w:p>
        </w:tc>
        <w:tc>
          <w:tcPr>
            <w:tcW w:w="1255" w:type="dxa"/>
            <w:tcBorders/>
            <w:noWrap/>
          </w:tcPr>
          <w:p>
            <w:pPr>
              <w:pStyle w:val="style0"/>
              <w:widowControl/>
              <w:autoSpaceDE/>
              <w:autoSpaceDN/>
              <w:spacing w:lineRule="auto" w:line="276"/>
              <w:jc w:val="center"/>
              <w:rPr>
                <w:rFonts w:ascii="Arial" w:cs="Arial" w:hAnsi="Arial"/>
              </w:rPr>
            </w:pPr>
            <w:r>
              <w:rPr>
                <w:rFonts w:ascii="Arial" w:cs="Arial" w:hAnsi="Arial"/>
              </w:rPr>
              <w:t>2,59</w:t>
            </w:r>
          </w:p>
        </w:tc>
        <w:tc>
          <w:tcPr>
            <w:tcW w:w="947" w:type="dxa"/>
            <w:tcBorders/>
          </w:tcPr>
          <w:p>
            <w:pPr>
              <w:pStyle w:val="style0"/>
              <w:widowControl/>
              <w:autoSpaceDE/>
              <w:autoSpaceDN/>
              <w:spacing w:lineRule="auto" w:line="276"/>
              <w:jc w:val="center"/>
              <w:rPr>
                <w:rFonts w:ascii="Arial" w:cs="Arial" w:hAnsi="Arial"/>
              </w:rPr>
            </w:pPr>
            <w:r>
              <w:rPr>
                <w:rFonts w:ascii="Arial" w:cs="Arial" w:hAnsi="Arial"/>
              </w:rPr>
              <w:t>1.654</w:t>
            </w:r>
          </w:p>
        </w:tc>
        <w:tc>
          <w:tcPr>
            <w:tcW w:w="985" w:type="dxa"/>
            <w:tcBorders/>
          </w:tcPr>
          <w:p>
            <w:pPr>
              <w:pStyle w:val="style0"/>
              <w:widowControl/>
              <w:autoSpaceDE/>
              <w:autoSpaceDN/>
              <w:spacing w:lineRule="auto" w:line="276"/>
              <w:jc w:val="center"/>
              <w:rPr>
                <w:rFonts w:ascii="Arial" w:cs="Arial" w:hAnsi="Arial"/>
              </w:rPr>
            </w:pPr>
            <w:r>
              <w:rPr>
                <w:rFonts w:ascii="Arial" w:cs="Arial" w:hAnsi="Arial"/>
              </w:rPr>
              <w:t>1.655</w:t>
            </w:r>
          </w:p>
        </w:tc>
        <w:tc>
          <w:tcPr>
            <w:tcW w:w="1822" w:type="dxa"/>
            <w:tcBorders/>
            <w:noWrap/>
          </w:tcPr>
          <w:p>
            <w:pPr>
              <w:pStyle w:val="style0"/>
              <w:widowControl/>
              <w:autoSpaceDE/>
              <w:autoSpaceDN/>
              <w:spacing w:lineRule="auto" w:line="276"/>
              <w:jc w:val="center"/>
              <w:rPr>
                <w:rFonts w:ascii="Arial" w:cs="Arial" w:hAnsi="Arial"/>
              </w:rPr>
            </w:pPr>
            <w:r>
              <w:rPr>
                <w:rFonts w:ascii="Arial" w:cs="Arial" w:hAnsi="Arial"/>
              </w:rPr>
              <w:t>3.309</w:t>
            </w:r>
          </w:p>
        </w:tc>
      </w:tr>
      <w:tr>
        <w:tblPrEx/>
        <w:trPr>
          <w:trHeight w:val="200" w:hRule="atLeast"/>
          <w:jc w:val="center"/>
        </w:trPr>
        <w:tc>
          <w:tcPr>
            <w:tcW w:w="560" w:type="dxa"/>
            <w:tcBorders/>
            <w:noWrap/>
          </w:tcPr>
          <w:p>
            <w:pPr>
              <w:pStyle w:val="style0"/>
              <w:widowControl/>
              <w:autoSpaceDE/>
              <w:autoSpaceDN/>
              <w:spacing w:lineRule="auto" w:line="276"/>
              <w:jc w:val="center"/>
              <w:rPr>
                <w:rFonts w:ascii="Arial" w:cs="Arial" w:hAnsi="Arial"/>
              </w:rPr>
            </w:pPr>
            <w:r>
              <w:rPr>
                <w:rFonts w:ascii="Arial" w:cs="Arial" w:hAnsi="Arial"/>
              </w:rPr>
              <w:t>10</w:t>
            </w:r>
          </w:p>
        </w:tc>
        <w:tc>
          <w:tcPr>
            <w:tcW w:w="2364" w:type="dxa"/>
            <w:tcBorders/>
            <w:noWrap/>
          </w:tcPr>
          <w:p>
            <w:pPr>
              <w:pStyle w:val="style0"/>
              <w:widowControl/>
              <w:autoSpaceDE/>
              <w:autoSpaceDN/>
              <w:spacing w:lineRule="auto" w:line="276"/>
              <w:rPr>
                <w:rFonts w:ascii="Arial" w:cs="Arial" w:hAnsi="Arial"/>
              </w:rPr>
            </w:pPr>
            <w:r>
              <w:rPr>
                <w:rFonts w:ascii="Arial" w:cs="Arial" w:hAnsi="Arial"/>
              </w:rPr>
              <w:t>Tukinggedong</w:t>
            </w:r>
          </w:p>
        </w:tc>
        <w:tc>
          <w:tcPr>
            <w:tcW w:w="1255" w:type="dxa"/>
            <w:tcBorders/>
            <w:noWrap/>
          </w:tcPr>
          <w:p>
            <w:pPr>
              <w:pStyle w:val="style0"/>
              <w:widowControl/>
              <w:autoSpaceDE/>
              <w:autoSpaceDN/>
              <w:spacing w:lineRule="auto" w:line="276"/>
              <w:jc w:val="center"/>
              <w:rPr>
                <w:rFonts w:ascii="Arial" w:cs="Arial" w:hAnsi="Arial"/>
              </w:rPr>
            </w:pPr>
            <w:r>
              <w:rPr>
                <w:rFonts w:ascii="Arial" w:cs="Arial" w:hAnsi="Arial"/>
              </w:rPr>
              <w:t>1,66</w:t>
            </w:r>
          </w:p>
        </w:tc>
        <w:tc>
          <w:tcPr>
            <w:tcW w:w="947" w:type="dxa"/>
            <w:tcBorders/>
          </w:tcPr>
          <w:p>
            <w:pPr>
              <w:pStyle w:val="style0"/>
              <w:widowControl/>
              <w:autoSpaceDE/>
              <w:autoSpaceDN/>
              <w:spacing w:lineRule="auto" w:line="276"/>
              <w:jc w:val="center"/>
              <w:rPr>
                <w:rFonts w:ascii="Arial" w:cs="Arial" w:hAnsi="Arial"/>
              </w:rPr>
            </w:pPr>
            <w:r>
              <w:rPr>
                <w:rFonts w:ascii="Arial" w:cs="Arial" w:hAnsi="Arial"/>
              </w:rPr>
              <w:t>1.110</w:t>
            </w:r>
          </w:p>
        </w:tc>
        <w:tc>
          <w:tcPr>
            <w:tcW w:w="985" w:type="dxa"/>
            <w:tcBorders/>
          </w:tcPr>
          <w:p>
            <w:pPr>
              <w:pStyle w:val="style0"/>
              <w:widowControl/>
              <w:autoSpaceDE/>
              <w:autoSpaceDN/>
              <w:spacing w:lineRule="auto" w:line="276"/>
              <w:jc w:val="center"/>
              <w:rPr>
                <w:rFonts w:ascii="Arial" w:cs="Arial" w:hAnsi="Arial"/>
              </w:rPr>
            </w:pPr>
            <w:r>
              <w:rPr>
                <w:rFonts w:ascii="Arial" w:cs="Arial" w:hAnsi="Arial"/>
              </w:rPr>
              <w:t>1.055</w:t>
            </w:r>
          </w:p>
        </w:tc>
        <w:tc>
          <w:tcPr>
            <w:tcW w:w="1822" w:type="dxa"/>
            <w:tcBorders/>
            <w:noWrap/>
          </w:tcPr>
          <w:p>
            <w:pPr>
              <w:pStyle w:val="style0"/>
              <w:widowControl/>
              <w:autoSpaceDE/>
              <w:autoSpaceDN/>
              <w:spacing w:lineRule="auto" w:line="276"/>
              <w:jc w:val="center"/>
              <w:rPr>
                <w:rFonts w:ascii="Arial" w:cs="Arial" w:hAnsi="Arial"/>
              </w:rPr>
            </w:pPr>
            <w:r>
              <w:rPr>
                <w:rFonts w:ascii="Arial" w:cs="Arial" w:hAnsi="Arial"/>
              </w:rPr>
              <w:t>2.165</w:t>
            </w:r>
          </w:p>
        </w:tc>
      </w:tr>
      <w:tr>
        <w:tblPrEx/>
        <w:trPr>
          <w:trHeight w:val="200" w:hRule="atLeast"/>
          <w:jc w:val="center"/>
        </w:trPr>
        <w:tc>
          <w:tcPr>
            <w:tcW w:w="560" w:type="dxa"/>
            <w:tcBorders/>
            <w:noWrap/>
          </w:tcPr>
          <w:p>
            <w:pPr>
              <w:pStyle w:val="style0"/>
              <w:widowControl/>
              <w:autoSpaceDE/>
              <w:autoSpaceDN/>
              <w:spacing w:lineRule="auto" w:line="276"/>
              <w:jc w:val="center"/>
              <w:rPr>
                <w:rFonts w:ascii="Arial" w:cs="Arial" w:hAnsi="Arial"/>
              </w:rPr>
            </w:pPr>
            <w:r>
              <w:rPr>
                <w:rFonts w:ascii="Arial" w:cs="Arial" w:hAnsi="Arial"/>
              </w:rPr>
              <w:t>11</w:t>
            </w:r>
          </w:p>
        </w:tc>
        <w:tc>
          <w:tcPr>
            <w:tcW w:w="2364" w:type="dxa"/>
            <w:tcBorders/>
            <w:noWrap/>
          </w:tcPr>
          <w:p>
            <w:pPr>
              <w:pStyle w:val="style0"/>
              <w:widowControl/>
              <w:autoSpaceDE/>
              <w:autoSpaceDN/>
              <w:spacing w:lineRule="auto" w:line="276"/>
              <w:rPr>
                <w:rFonts w:ascii="Arial" w:cs="Arial" w:hAnsi="Arial"/>
              </w:rPr>
            </w:pPr>
            <w:r>
              <w:rPr>
                <w:rFonts w:ascii="Arial" w:cs="Arial" w:hAnsi="Arial"/>
              </w:rPr>
              <w:t>Purwoharjo</w:t>
            </w:r>
          </w:p>
        </w:tc>
        <w:tc>
          <w:tcPr>
            <w:tcW w:w="1255" w:type="dxa"/>
            <w:tcBorders/>
          </w:tcPr>
          <w:p>
            <w:pPr>
              <w:pStyle w:val="style0"/>
              <w:widowControl/>
              <w:autoSpaceDE/>
              <w:autoSpaceDN/>
              <w:spacing w:lineRule="auto" w:line="276"/>
              <w:jc w:val="center"/>
              <w:rPr>
                <w:rFonts w:ascii="Arial" w:cs="Arial" w:hAnsi="Arial"/>
              </w:rPr>
            </w:pPr>
            <w:r>
              <w:rPr>
                <w:rFonts w:ascii="Arial" w:cs="Arial" w:hAnsi="Arial"/>
              </w:rPr>
              <w:t>1,69</w:t>
            </w:r>
          </w:p>
        </w:tc>
        <w:tc>
          <w:tcPr>
            <w:tcW w:w="947" w:type="dxa"/>
            <w:tcBorders/>
          </w:tcPr>
          <w:p>
            <w:pPr>
              <w:pStyle w:val="style0"/>
              <w:widowControl/>
              <w:autoSpaceDE/>
              <w:autoSpaceDN/>
              <w:spacing w:lineRule="auto" w:line="276"/>
              <w:jc w:val="center"/>
              <w:rPr>
                <w:rFonts w:ascii="Arial" w:cs="Arial" w:hAnsi="Arial"/>
              </w:rPr>
            </w:pPr>
            <w:r>
              <w:rPr>
                <w:rFonts w:ascii="Arial" w:cs="Arial" w:hAnsi="Arial"/>
              </w:rPr>
              <w:t>763</w:t>
            </w:r>
          </w:p>
        </w:tc>
        <w:tc>
          <w:tcPr>
            <w:tcW w:w="985" w:type="dxa"/>
            <w:tcBorders/>
          </w:tcPr>
          <w:p>
            <w:pPr>
              <w:pStyle w:val="style0"/>
              <w:widowControl/>
              <w:autoSpaceDE/>
              <w:autoSpaceDN/>
              <w:spacing w:lineRule="auto" w:line="276"/>
              <w:jc w:val="center"/>
              <w:rPr>
                <w:rFonts w:ascii="Arial" w:cs="Arial" w:hAnsi="Arial"/>
              </w:rPr>
            </w:pPr>
            <w:r>
              <w:rPr>
                <w:rFonts w:ascii="Arial" w:cs="Arial" w:hAnsi="Arial"/>
              </w:rPr>
              <w:t>810</w:t>
            </w:r>
          </w:p>
        </w:tc>
        <w:tc>
          <w:tcPr>
            <w:tcW w:w="1822" w:type="dxa"/>
            <w:tcBorders/>
            <w:noWrap/>
          </w:tcPr>
          <w:p>
            <w:pPr>
              <w:pStyle w:val="style0"/>
              <w:widowControl/>
              <w:autoSpaceDE/>
              <w:autoSpaceDN/>
              <w:spacing w:lineRule="auto" w:line="276"/>
              <w:jc w:val="center"/>
              <w:rPr>
                <w:rFonts w:ascii="Arial" w:cs="Arial" w:hAnsi="Arial"/>
              </w:rPr>
            </w:pPr>
            <w:r>
              <w:rPr>
                <w:rFonts w:ascii="Arial" w:cs="Arial" w:hAnsi="Arial"/>
              </w:rPr>
              <w:t>1.573</w:t>
            </w:r>
          </w:p>
        </w:tc>
      </w:tr>
      <w:tr>
        <w:tblPrEx/>
        <w:trPr>
          <w:trHeight w:val="200" w:hRule="atLeast"/>
          <w:jc w:val="center"/>
        </w:trPr>
        <w:tc>
          <w:tcPr>
            <w:tcW w:w="560" w:type="dxa"/>
            <w:tcBorders/>
            <w:noWrap/>
          </w:tcPr>
          <w:p>
            <w:pPr>
              <w:pStyle w:val="style0"/>
              <w:widowControl/>
              <w:autoSpaceDE/>
              <w:autoSpaceDN/>
              <w:spacing w:lineRule="auto" w:line="276"/>
              <w:jc w:val="center"/>
              <w:rPr>
                <w:rFonts w:ascii="Arial" w:cs="Arial" w:hAnsi="Arial"/>
              </w:rPr>
            </w:pPr>
            <w:r>
              <w:rPr>
                <w:rFonts w:ascii="Arial" w:cs="Arial" w:hAnsi="Arial"/>
              </w:rPr>
              <w:t>12</w:t>
            </w:r>
          </w:p>
        </w:tc>
        <w:tc>
          <w:tcPr>
            <w:tcW w:w="2364" w:type="dxa"/>
            <w:tcBorders/>
            <w:noWrap/>
          </w:tcPr>
          <w:p>
            <w:pPr>
              <w:pStyle w:val="style0"/>
              <w:widowControl/>
              <w:autoSpaceDE/>
              <w:autoSpaceDN/>
              <w:spacing w:lineRule="auto" w:line="276"/>
              <w:rPr>
                <w:rFonts w:ascii="Arial" w:cs="Arial" w:hAnsi="Arial"/>
              </w:rPr>
            </w:pPr>
            <w:r>
              <w:rPr>
                <w:rFonts w:ascii="Arial" w:cs="Arial" w:hAnsi="Arial"/>
              </w:rPr>
              <w:t>Banjareja</w:t>
            </w:r>
          </w:p>
        </w:tc>
        <w:tc>
          <w:tcPr>
            <w:tcW w:w="1255" w:type="dxa"/>
            <w:tcBorders/>
            <w:noWrap/>
          </w:tcPr>
          <w:p>
            <w:pPr>
              <w:pStyle w:val="style0"/>
              <w:widowControl/>
              <w:autoSpaceDE/>
              <w:autoSpaceDN/>
              <w:spacing w:lineRule="auto" w:line="276"/>
              <w:jc w:val="center"/>
              <w:rPr>
                <w:rFonts w:ascii="Arial" w:cs="Arial" w:hAnsi="Arial"/>
              </w:rPr>
            </w:pPr>
            <w:r>
              <w:rPr>
                <w:rFonts w:ascii="Arial" w:cs="Arial" w:hAnsi="Arial"/>
              </w:rPr>
              <w:t>3,34</w:t>
            </w:r>
          </w:p>
        </w:tc>
        <w:tc>
          <w:tcPr>
            <w:tcW w:w="947" w:type="dxa"/>
            <w:tcBorders/>
          </w:tcPr>
          <w:p>
            <w:pPr>
              <w:pStyle w:val="style0"/>
              <w:widowControl/>
              <w:autoSpaceDE/>
              <w:autoSpaceDN/>
              <w:spacing w:lineRule="auto" w:line="276"/>
              <w:jc w:val="center"/>
              <w:rPr>
                <w:rFonts w:ascii="Arial" w:cs="Arial" w:hAnsi="Arial"/>
              </w:rPr>
            </w:pPr>
            <w:r>
              <w:rPr>
                <w:rFonts w:ascii="Arial" w:cs="Arial" w:hAnsi="Arial"/>
              </w:rPr>
              <w:t>2.384</w:t>
            </w:r>
          </w:p>
        </w:tc>
        <w:tc>
          <w:tcPr>
            <w:tcW w:w="985" w:type="dxa"/>
            <w:tcBorders/>
          </w:tcPr>
          <w:p>
            <w:pPr>
              <w:pStyle w:val="style0"/>
              <w:widowControl/>
              <w:autoSpaceDE/>
              <w:autoSpaceDN/>
              <w:spacing w:lineRule="auto" w:line="276"/>
              <w:jc w:val="center"/>
              <w:rPr>
                <w:rFonts w:ascii="Arial" w:cs="Arial" w:hAnsi="Arial"/>
              </w:rPr>
            </w:pPr>
            <w:r>
              <w:rPr>
                <w:rFonts w:ascii="Arial" w:cs="Arial" w:hAnsi="Arial"/>
              </w:rPr>
              <w:t>2.386</w:t>
            </w:r>
          </w:p>
        </w:tc>
        <w:tc>
          <w:tcPr>
            <w:tcW w:w="1822" w:type="dxa"/>
            <w:tcBorders/>
            <w:noWrap/>
          </w:tcPr>
          <w:p>
            <w:pPr>
              <w:pStyle w:val="style0"/>
              <w:widowControl/>
              <w:autoSpaceDE/>
              <w:autoSpaceDN/>
              <w:spacing w:lineRule="auto" w:line="276"/>
              <w:jc w:val="center"/>
              <w:rPr>
                <w:rFonts w:ascii="Arial" w:cs="Arial" w:hAnsi="Arial"/>
              </w:rPr>
            </w:pPr>
            <w:r>
              <w:rPr>
                <w:rFonts w:ascii="Arial" w:cs="Arial" w:hAnsi="Arial"/>
              </w:rPr>
              <w:t>4.770</w:t>
            </w:r>
          </w:p>
        </w:tc>
      </w:tr>
      <w:tr>
        <w:tblPrEx/>
        <w:trPr>
          <w:trHeight w:val="200" w:hRule="atLeast"/>
          <w:jc w:val="center"/>
        </w:trPr>
        <w:tc>
          <w:tcPr>
            <w:tcW w:w="560" w:type="dxa"/>
            <w:tcBorders/>
            <w:noWrap/>
          </w:tcPr>
          <w:p>
            <w:pPr>
              <w:pStyle w:val="style0"/>
              <w:widowControl/>
              <w:autoSpaceDE/>
              <w:autoSpaceDN/>
              <w:spacing w:lineRule="auto" w:line="276"/>
              <w:jc w:val="center"/>
              <w:rPr>
                <w:rFonts w:ascii="Arial" w:cs="Arial" w:hAnsi="Arial"/>
              </w:rPr>
            </w:pPr>
            <w:r>
              <w:rPr>
                <w:rFonts w:ascii="Arial" w:cs="Arial" w:hAnsi="Arial"/>
              </w:rPr>
              <w:t>13</w:t>
            </w:r>
          </w:p>
        </w:tc>
        <w:tc>
          <w:tcPr>
            <w:tcW w:w="2364" w:type="dxa"/>
            <w:tcBorders/>
            <w:noWrap/>
          </w:tcPr>
          <w:p>
            <w:pPr>
              <w:pStyle w:val="style0"/>
              <w:widowControl/>
              <w:autoSpaceDE/>
              <w:autoSpaceDN/>
              <w:spacing w:lineRule="auto" w:line="276"/>
              <w:rPr>
                <w:rFonts w:ascii="Arial" w:cs="Arial" w:hAnsi="Arial"/>
              </w:rPr>
            </w:pPr>
            <w:r>
              <w:rPr>
                <w:rFonts w:ascii="Arial" w:cs="Arial" w:hAnsi="Arial"/>
              </w:rPr>
              <w:t>Weton Kulon</w:t>
            </w:r>
          </w:p>
        </w:tc>
        <w:tc>
          <w:tcPr>
            <w:tcW w:w="1255" w:type="dxa"/>
            <w:tcBorders/>
            <w:noWrap/>
          </w:tcPr>
          <w:p>
            <w:pPr>
              <w:pStyle w:val="style0"/>
              <w:widowControl/>
              <w:autoSpaceDE/>
              <w:autoSpaceDN/>
              <w:spacing w:lineRule="auto" w:line="276"/>
              <w:jc w:val="center"/>
              <w:rPr>
                <w:rFonts w:ascii="Arial" w:cs="Arial" w:hAnsi="Arial"/>
              </w:rPr>
            </w:pPr>
            <w:r>
              <w:rPr>
                <w:rFonts w:ascii="Arial" w:cs="Arial" w:hAnsi="Arial"/>
              </w:rPr>
              <w:t>2,11</w:t>
            </w:r>
          </w:p>
        </w:tc>
        <w:tc>
          <w:tcPr>
            <w:tcW w:w="947" w:type="dxa"/>
            <w:tcBorders/>
          </w:tcPr>
          <w:p>
            <w:pPr>
              <w:pStyle w:val="style0"/>
              <w:widowControl/>
              <w:autoSpaceDE/>
              <w:autoSpaceDN/>
              <w:spacing w:lineRule="auto" w:line="276"/>
              <w:jc w:val="center"/>
              <w:rPr>
                <w:rFonts w:ascii="Arial" w:cs="Arial" w:hAnsi="Arial"/>
              </w:rPr>
            </w:pPr>
            <w:r>
              <w:rPr>
                <w:rFonts w:ascii="Arial" w:cs="Arial" w:hAnsi="Arial"/>
              </w:rPr>
              <w:t>931</w:t>
            </w:r>
          </w:p>
        </w:tc>
        <w:tc>
          <w:tcPr>
            <w:tcW w:w="985" w:type="dxa"/>
            <w:tcBorders/>
          </w:tcPr>
          <w:p>
            <w:pPr>
              <w:pStyle w:val="style0"/>
              <w:widowControl/>
              <w:autoSpaceDE/>
              <w:autoSpaceDN/>
              <w:spacing w:lineRule="auto" w:line="276"/>
              <w:jc w:val="center"/>
              <w:rPr>
                <w:rFonts w:ascii="Arial" w:cs="Arial" w:hAnsi="Arial"/>
              </w:rPr>
            </w:pPr>
            <w:r>
              <w:rPr>
                <w:rFonts w:ascii="Arial" w:cs="Arial" w:hAnsi="Arial"/>
              </w:rPr>
              <w:t>888</w:t>
            </w:r>
          </w:p>
        </w:tc>
        <w:tc>
          <w:tcPr>
            <w:tcW w:w="1822" w:type="dxa"/>
            <w:tcBorders/>
            <w:noWrap/>
          </w:tcPr>
          <w:p>
            <w:pPr>
              <w:pStyle w:val="style0"/>
              <w:widowControl/>
              <w:autoSpaceDE/>
              <w:autoSpaceDN/>
              <w:spacing w:lineRule="auto" w:line="276"/>
              <w:jc w:val="center"/>
              <w:rPr>
                <w:rFonts w:ascii="Arial" w:cs="Arial" w:hAnsi="Arial"/>
              </w:rPr>
            </w:pPr>
            <w:r>
              <w:rPr>
                <w:rFonts w:ascii="Arial" w:cs="Arial" w:hAnsi="Arial"/>
              </w:rPr>
              <w:t>1.819</w:t>
            </w:r>
          </w:p>
        </w:tc>
      </w:tr>
      <w:tr>
        <w:tblPrEx/>
        <w:trPr>
          <w:trHeight w:val="200" w:hRule="atLeast"/>
          <w:jc w:val="center"/>
        </w:trPr>
        <w:tc>
          <w:tcPr>
            <w:tcW w:w="560" w:type="dxa"/>
            <w:tcBorders/>
            <w:noWrap/>
          </w:tcPr>
          <w:p>
            <w:pPr>
              <w:pStyle w:val="style0"/>
              <w:widowControl/>
              <w:autoSpaceDE/>
              <w:autoSpaceDN/>
              <w:spacing w:lineRule="auto" w:line="276"/>
              <w:jc w:val="center"/>
              <w:rPr>
                <w:rFonts w:ascii="Arial" w:cs="Arial" w:hAnsi="Arial"/>
              </w:rPr>
            </w:pPr>
            <w:r>
              <w:rPr>
                <w:rFonts w:ascii="Arial" w:cs="Arial" w:hAnsi="Arial"/>
              </w:rPr>
              <w:t>14</w:t>
            </w:r>
          </w:p>
        </w:tc>
        <w:tc>
          <w:tcPr>
            <w:tcW w:w="2364" w:type="dxa"/>
            <w:tcBorders/>
            <w:noWrap/>
          </w:tcPr>
          <w:p>
            <w:pPr>
              <w:pStyle w:val="style0"/>
              <w:widowControl/>
              <w:autoSpaceDE/>
              <w:autoSpaceDN/>
              <w:spacing w:lineRule="auto" w:line="276"/>
              <w:rPr>
                <w:rFonts w:ascii="Arial" w:cs="Arial" w:hAnsi="Arial"/>
              </w:rPr>
            </w:pPr>
            <w:r>
              <w:rPr>
                <w:rFonts w:ascii="Arial" w:cs="Arial" w:hAnsi="Arial"/>
              </w:rPr>
              <w:t>Pesuruhan</w:t>
            </w:r>
          </w:p>
        </w:tc>
        <w:tc>
          <w:tcPr>
            <w:tcW w:w="1255" w:type="dxa"/>
            <w:tcBorders/>
            <w:noWrap/>
          </w:tcPr>
          <w:p>
            <w:pPr>
              <w:pStyle w:val="style0"/>
              <w:widowControl/>
              <w:autoSpaceDE/>
              <w:autoSpaceDN/>
              <w:spacing w:lineRule="auto" w:line="276"/>
              <w:jc w:val="center"/>
              <w:rPr>
                <w:rFonts w:ascii="Arial" w:cs="Arial" w:hAnsi="Arial"/>
              </w:rPr>
            </w:pPr>
            <w:r>
              <w:rPr>
                <w:rFonts w:ascii="Arial" w:cs="Arial" w:hAnsi="Arial"/>
              </w:rPr>
              <w:t>0,84</w:t>
            </w:r>
          </w:p>
        </w:tc>
        <w:tc>
          <w:tcPr>
            <w:tcW w:w="947" w:type="dxa"/>
            <w:tcBorders/>
          </w:tcPr>
          <w:p>
            <w:pPr>
              <w:pStyle w:val="style0"/>
              <w:widowControl/>
              <w:autoSpaceDE/>
              <w:autoSpaceDN/>
              <w:spacing w:lineRule="auto" w:line="276"/>
              <w:jc w:val="center"/>
              <w:rPr>
                <w:rFonts w:ascii="Arial" w:cs="Arial" w:hAnsi="Arial"/>
              </w:rPr>
            </w:pPr>
            <w:r>
              <w:rPr>
                <w:rFonts w:ascii="Arial" w:cs="Arial" w:hAnsi="Arial"/>
              </w:rPr>
              <w:t>333</w:t>
            </w:r>
          </w:p>
        </w:tc>
        <w:tc>
          <w:tcPr>
            <w:tcW w:w="985" w:type="dxa"/>
            <w:tcBorders/>
          </w:tcPr>
          <w:p>
            <w:pPr>
              <w:pStyle w:val="style0"/>
              <w:widowControl/>
              <w:autoSpaceDE/>
              <w:autoSpaceDN/>
              <w:spacing w:lineRule="auto" w:line="276"/>
              <w:jc w:val="center"/>
              <w:rPr>
                <w:rFonts w:ascii="Arial" w:cs="Arial" w:hAnsi="Arial"/>
              </w:rPr>
            </w:pPr>
            <w:r>
              <w:rPr>
                <w:rFonts w:ascii="Arial" w:cs="Arial" w:hAnsi="Arial"/>
              </w:rPr>
              <w:t>319</w:t>
            </w:r>
          </w:p>
        </w:tc>
        <w:tc>
          <w:tcPr>
            <w:tcW w:w="1822" w:type="dxa"/>
            <w:tcBorders/>
            <w:noWrap/>
          </w:tcPr>
          <w:p>
            <w:pPr>
              <w:pStyle w:val="style0"/>
              <w:widowControl/>
              <w:autoSpaceDE/>
              <w:autoSpaceDN/>
              <w:spacing w:lineRule="auto" w:line="276"/>
              <w:jc w:val="center"/>
              <w:rPr>
                <w:rFonts w:ascii="Arial" w:cs="Arial" w:hAnsi="Arial"/>
              </w:rPr>
            </w:pPr>
            <w:r>
              <w:rPr>
                <w:rFonts w:ascii="Arial" w:cs="Arial" w:hAnsi="Arial"/>
              </w:rPr>
              <w:t>652</w:t>
            </w:r>
          </w:p>
        </w:tc>
      </w:tr>
      <w:tr>
        <w:tblPrEx/>
        <w:trPr>
          <w:trHeight w:val="200" w:hRule="atLeast"/>
          <w:jc w:val="center"/>
        </w:trPr>
        <w:tc>
          <w:tcPr>
            <w:tcW w:w="560" w:type="dxa"/>
            <w:tcBorders/>
            <w:noWrap/>
          </w:tcPr>
          <w:p>
            <w:pPr>
              <w:pStyle w:val="style0"/>
              <w:widowControl/>
              <w:autoSpaceDE/>
              <w:autoSpaceDN/>
              <w:spacing w:lineRule="auto" w:line="276"/>
              <w:jc w:val="center"/>
              <w:rPr>
                <w:rFonts w:ascii="Arial" w:cs="Arial" w:hAnsi="Arial"/>
              </w:rPr>
            </w:pPr>
            <w:r>
              <w:rPr>
                <w:rFonts w:ascii="Arial" w:cs="Arial" w:hAnsi="Arial"/>
              </w:rPr>
              <w:t>15</w:t>
            </w:r>
          </w:p>
        </w:tc>
        <w:tc>
          <w:tcPr>
            <w:tcW w:w="2364" w:type="dxa"/>
            <w:tcBorders/>
            <w:noWrap/>
          </w:tcPr>
          <w:p>
            <w:pPr>
              <w:pStyle w:val="style0"/>
              <w:widowControl/>
              <w:autoSpaceDE/>
              <w:autoSpaceDN/>
              <w:spacing w:lineRule="auto" w:line="276"/>
              <w:rPr>
                <w:rFonts w:ascii="Arial" w:cs="Arial" w:hAnsi="Arial"/>
              </w:rPr>
            </w:pPr>
            <w:r>
              <w:rPr>
                <w:rFonts w:ascii="Arial" w:cs="Arial" w:hAnsi="Arial"/>
              </w:rPr>
              <w:t>Weton Wetan</w:t>
            </w:r>
          </w:p>
        </w:tc>
        <w:tc>
          <w:tcPr>
            <w:tcW w:w="1255" w:type="dxa"/>
            <w:tcBorders/>
            <w:noWrap/>
          </w:tcPr>
          <w:p>
            <w:pPr>
              <w:pStyle w:val="style0"/>
              <w:widowControl/>
              <w:autoSpaceDE/>
              <w:autoSpaceDN/>
              <w:spacing w:lineRule="auto" w:line="276"/>
              <w:jc w:val="center"/>
              <w:rPr>
                <w:rFonts w:ascii="Arial" w:cs="Arial" w:hAnsi="Arial"/>
              </w:rPr>
            </w:pPr>
            <w:r>
              <w:rPr>
                <w:rFonts w:ascii="Arial" w:cs="Arial" w:hAnsi="Arial"/>
              </w:rPr>
              <w:t>1,35</w:t>
            </w:r>
          </w:p>
        </w:tc>
        <w:tc>
          <w:tcPr>
            <w:tcW w:w="947" w:type="dxa"/>
            <w:tcBorders/>
          </w:tcPr>
          <w:p>
            <w:pPr>
              <w:pStyle w:val="style0"/>
              <w:widowControl/>
              <w:autoSpaceDE/>
              <w:autoSpaceDN/>
              <w:spacing w:lineRule="auto" w:line="276"/>
              <w:jc w:val="center"/>
              <w:rPr>
                <w:rFonts w:ascii="Arial" w:cs="Arial" w:hAnsi="Arial"/>
              </w:rPr>
            </w:pPr>
            <w:r>
              <w:rPr>
                <w:rFonts w:ascii="Arial" w:cs="Arial" w:hAnsi="Arial"/>
              </w:rPr>
              <w:t>997</w:t>
            </w:r>
          </w:p>
        </w:tc>
        <w:tc>
          <w:tcPr>
            <w:tcW w:w="985" w:type="dxa"/>
            <w:tcBorders/>
          </w:tcPr>
          <w:p>
            <w:pPr>
              <w:pStyle w:val="style0"/>
              <w:widowControl/>
              <w:autoSpaceDE/>
              <w:autoSpaceDN/>
              <w:spacing w:lineRule="auto" w:line="276"/>
              <w:jc w:val="center"/>
              <w:rPr>
                <w:rFonts w:ascii="Arial" w:cs="Arial" w:hAnsi="Arial"/>
              </w:rPr>
            </w:pPr>
            <w:r>
              <w:rPr>
                <w:rFonts w:ascii="Arial" w:cs="Arial" w:hAnsi="Arial"/>
              </w:rPr>
              <w:t>977</w:t>
            </w:r>
          </w:p>
        </w:tc>
        <w:tc>
          <w:tcPr>
            <w:tcW w:w="1822" w:type="dxa"/>
            <w:tcBorders/>
            <w:noWrap/>
          </w:tcPr>
          <w:p>
            <w:pPr>
              <w:pStyle w:val="style0"/>
              <w:widowControl/>
              <w:autoSpaceDE/>
              <w:autoSpaceDN/>
              <w:spacing w:lineRule="auto" w:line="276"/>
              <w:jc w:val="center"/>
              <w:rPr>
                <w:rFonts w:ascii="Arial" w:cs="Arial" w:hAnsi="Arial"/>
              </w:rPr>
            </w:pPr>
            <w:r>
              <w:rPr>
                <w:rFonts w:ascii="Arial" w:cs="Arial" w:hAnsi="Arial"/>
              </w:rPr>
              <w:t>1.974</w:t>
            </w:r>
          </w:p>
        </w:tc>
      </w:tr>
      <w:tr>
        <w:tblPrEx/>
        <w:trPr>
          <w:trHeight w:val="200" w:hRule="atLeast"/>
          <w:jc w:val="center"/>
        </w:trPr>
        <w:tc>
          <w:tcPr>
            <w:tcW w:w="560" w:type="dxa"/>
            <w:tcBorders/>
            <w:noWrap/>
          </w:tcPr>
          <w:p>
            <w:pPr>
              <w:pStyle w:val="style0"/>
              <w:widowControl/>
              <w:autoSpaceDE/>
              <w:autoSpaceDN/>
              <w:spacing w:lineRule="auto" w:line="276"/>
              <w:jc w:val="center"/>
              <w:rPr>
                <w:rFonts w:ascii="Arial" w:cs="Arial" w:hAnsi="Arial"/>
              </w:rPr>
            </w:pPr>
            <w:r>
              <w:rPr>
                <w:rFonts w:ascii="Arial" w:cs="Arial" w:hAnsi="Arial"/>
              </w:rPr>
              <w:t>16</w:t>
            </w:r>
          </w:p>
        </w:tc>
        <w:tc>
          <w:tcPr>
            <w:tcW w:w="2364" w:type="dxa"/>
            <w:tcBorders/>
            <w:noWrap/>
          </w:tcPr>
          <w:p>
            <w:pPr>
              <w:pStyle w:val="style0"/>
              <w:widowControl/>
              <w:autoSpaceDE/>
              <w:autoSpaceDN/>
              <w:spacing w:lineRule="auto" w:line="276"/>
              <w:rPr>
                <w:rFonts w:ascii="Arial" w:cs="Arial" w:hAnsi="Arial"/>
              </w:rPr>
            </w:pPr>
            <w:r>
              <w:rPr>
                <w:rFonts w:ascii="Arial" w:cs="Arial" w:hAnsi="Arial"/>
              </w:rPr>
              <w:t>Kedaleman Kulon</w:t>
            </w:r>
          </w:p>
        </w:tc>
        <w:tc>
          <w:tcPr>
            <w:tcW w:w="1255" w:type="dxa"/>
            <w:tcBorders/>
            <w:noWrap/>
          </w:tcPr>
          <w:p>
            <w:pPr>
              <w:pStyle w:val="style0"/>
              <w:widowControl/>
              <w:autoSpaceDE/>
              <w:autoSpaceDN/>
              <w:spacing w:lineRule="auto" w:line="276"/>
              <w:jc w:val="center"/>
              <w:rPr>
                <w:rFonts w:ascii="Arial" w:cs="Arial" w:hAnsi="Arial"/>
              </w:rPr>
            </w:pPr>
            <w:r>
              <w:rPr>
                <w:rFonts w:ascii="Arial" w:cs="Arial" w:hAnsi="Arial"/>
              </w:rPr>
              <w:t>1,85</w:t>
            </w:r>
          </w:p>
        </w:tc>
        <w:tc>
          <w:tcPr>
            <w:tcW w:w="947" w:type="dxa"/>
            <w:tcBorders/>
          </w:tcPr>
          <w:p>
            <w:pPr>
              <w:pStyle w:val="style0"/>
              <w:widowControl/>
              <w:autoSpaceDE/>
              <w:autoSpaceDN/>
              <w:spacing w:lineRule="auto" w:line="276"/>
              <w:jc w:val="center"/>
              <w:rPr>
                <w:rFonts w:ascii="Arial" w:cs="Arial" w:hAnsi="Arial"/>
              </w:rPr>
            </w:pPr>
            <w:r>
              <w:rPr>
                <w:rFonts w:ascii="Arial" w:cs="Arial" w:hAnsi="Arial"/>
              </w:rPr>
              <w:t>1.142</w:t>
            </w:r>
          </w:p>
        </w:tc>
        <w:tc>
          <w:tcPr>
            <w:tcW w:w="985" w:type="dxa"/>
            <w:tcBorders/>
          </w:tcPr>
          <w:p>
            <w:pPr>
              <w:pStyle w:val="style0"/>
              <w:widowControl/>
              <w:autoSpaceDE/>
              <w:autoSpaceDN/>
              <w:spacing w:lineRule="auto" w:line="276"/>
              <w:jc w:val="center"/>
              <w:rPr>
                <w:rFonts w:ascii="Arial" w:cs="Arial" w:hAnsi="Arial"/>
              </w:rPr>
            </w:pPr>
            <w:r>
              <w:rPr>
                <w:rFonts w:ascii="Arial" w:cs="Arial" w:hAnsi="Arial"/>
              </w:rPr>
              <w:t>1.005</w:t>
            </w:r>
          </w:p>
        </w:tc>
        <w:tc>
          <w:tcPr>
            <w:tcW w:w="1822" w:type="dxa"/>
            <w:tcBorders/>
            <w:noWrap/>
          </w:tcPr>
          <w:p>
            <w:pPr>
              <w:pStyle w:val="style0"/>
              <w:widowControl/>
              <w:autoSpaceDE/>
              <w:autoSpaceDN/>
              <w:spacing w:lineRule="auto" w:line="276"/>
              <w:jc w:val="center"/>
              <w:rPr>
                <w:rFonts w:ascii="Arial" w:cs="Arial" w:hAnsi="Arial"/>
              </w:rPr>
            </w:pPr>
            <w:r>
              <w:rPr>
                <w:rFonts w:ascii="Arial" w:cs="Arial" w:hAnsi="Arial"/>
              </w:rPr>
              <w:t>2.147</w:t>
            </w:r>
          </w:p>
        </w:tc>
      </w:tr>
      <w:tr>
        <w:tblPrEx/>
        <w:trPr>
          <w:trHeight w:val="200" w:hRule="atLeast"/>
          <w:jc w:val="center"/>
        </w:trPr>
        <w:tc>
          <w:tcPr>
            <w:tcW w:w="560" w:type="dxa"/>
            <w:tcBorders/>
            <w:noWrap/>
          </w:tcPr>
          <w:p>
            <w:pPr>
              <w:pStyle w:val="style0"/>
              <w:widowControl/>
              <w:autoSpaceDE/>
              <w:autoSpaceDN/>
              <w:spacing w:lineRule="auto" w:line="276"/>
              <w:jc w:val="center"/>
              <w:rPr>
                <w:rFonts w:ascii="Arial" w:cs="Arial" w:hAnsi="Arial"/>
              </w:rPr>
            </w:pPr>
            <w:r>
              <w:rPr>
                <w:rFonts w:ascii="Arial" w:cs="Arial" w:hAnsi="Arial"/>
              </w:rPr>
              <w:t>17</w:t>
            </w:r>
          </w:p>
        </w:tc>
        <w:tc>
          <w:tcPr>
            <w:tcW w:w="2364" w:type="dxa"/>
            <w:tcBorders/>
            <w:noWrap/>
          </w:tcPr>
          <w:p>
            <w:pPr>
              <w:pStyle w:val="style0"/>
              <w:widowControl/>
              <w:autoSpaceDE/>
              <w:autoSpaceDN/>
              <w:spacing w:lineRule="auto" w:line="276"/>
              <w:rPr>
                <w:rFonts w:ascii="Arial" w:cs="Arial" w:hAnsi="Arial"/>
              </w:rPr>
            </w:pPr>
            <w:r>
              <w:rPr>
                <w:rFonts w:ascii="Arial" w:cs="Arial" w:hAnsi="Arial"/>
              </w:rPr>
              <w:t>Kedaleman Wetan</w:t>
            </w:r>
          </w:p>
        </w:tc>
        <w:tc>
          <w:tcPr>
            <w:tcW w:w="1255" w:type="dxa"/>
            <w:tcBorders/>
            <w:noWrap/>
          </w:tcPr>
          <w:p>
            <w:pPr>
              <w:pStyle w:val="style0"/>
              <w:widowControl/>
              <w:autoSpaceDE/>
              <w:autoSpaceDN/>
              <w:spacing w:lineRule="auto" w:line="276"/>
              <w:jc w:val="center"/>
              <w:rPr>
                <w:rFonts w:ascii="Arial" w:cs="Arial" w:hAnsi="Arial"/>
              </w:rPr>
            </w:pPr>
            <w:r>
              <w:rPr>
                <w:rFonts w:ascii="Arial" w:cs="Arial" w:hAnsi="Arial"/>
              </w:rPr>
              <w:t>2,36</w:t>
            </w:r>
          </w:p>
        </w:tc>
        <w:tc>
          <w:tcPr>
            <w:tcW w:w="947" w:type="dxa"/>
            <w:tcBorders/>
          </w:tcPr>
          <w:p>
            <w:pPr>
              <w:pStyle w:val="style0"/>
              <w:widowControl/>
              <w:autoSpaceDE/>
              <w:autoSpaceDN/>
              <w:spacing w:lineRule="auto" w:line="276"/>
              <w:jc w:val="center"/>
              <w:rPr>
                <w:rFonts w:ascii="Arial" w:cs="Arial" w:hAnsi="Arial"/>
              </w:rPr>
            </w:pPr>
            <w:r>
              <w:rPr>
                <w:rFonts w:ascii="Arial" w:cs="Arial" w:hAnsi="Arial"/>
              </w:rPr>
              <w:t>1.450</w:t>
            </w:r>
          </w:p>
        </w:tc>
        <w:tc>
          <w:tcPr>
            <w:tcW w:w="985" w:type="dxa"/>
            <w:tcBorders/>
          </w:tcPr>
          <w:p>
            <w:pPr>
              <w:pStyle w:val="style0"/>
              <w:widowControl/>
              <w:autoSpaceDE/>
              <w:autoSpaceDN/>
              <w:spacing w:lineRule="auto" w:line="276"/>
              <w:jc w:val="center"/>
              <w:rPr>
                <w:rFonts w:ascii="Arial" w:cs="Arial" w:hAnsi="Arial"/>
              </w:rPr>
            </w:pPr>
            <w:r>
              <w:rPr>
                <w:rFonts w:ascii="Arial" w:cs="Arial" w:hAnsi="Arial"/>
              </w:rPr>
              <w:t>1.372</w:t>
            </w:r>
          </w:p>
        </w:tc>
        <w:tc>
          <w:tcPr>
            <w:tcW w:w="1822" w:type="dxa"/>
            <w:tcBorders/>
            <w:noWrap/>
          </w:tcPr>
          <w:p>
            <w:pPr>
              <w:pStyle w:val="style0"/>
              <w:widowControl/>
              <w:autoSpaceDE/>
              <w:autoSpaceDN/>
              <w:spacing w:lineRule="auto" w:line="276"/>
              <w:jc w:val="center"/>
              <w:rPr>
                <w:rFonts w:ascii="Arial" w:cs="Arial" w:hAnsi="Arial"/>
              </w:rPr>
            </w:pPr>
            <w:r>
              <w:rPr>
                <w:rFonts w:ascii="Arial" w:cs="Arial" w:hAnsi="Arial"/>
              </w:rPr>
              <w:t>2.822</w:t>
            </w:r>
          </w:p>
        </w:tc>
      </w:tr>
      <w:tr>
        <w:tblPrEx/>
        <w:trPr>
          <w:trHeight w:val="200" w:hRule="atLeast"/>
          <w:jc w:val="center"/>
        </w:trPr>
        <w:tc>
          <w:tcPr>
            <w:tcW w:w="560" w:type="dxa"/>
            <w:tcBorders/>
            <w:noWrap/>
          </w:tcPr>
          <w:p>
            <w:pPr>
              <w:pStyle w:val="style0"/>
              <w:widowControl/>
              <w:autoSpaceDE/>
              <w:autoSpaceDN/>
              <w:spacing w:lineRule="auto" w:line="276"/>
              <w:jc w:val="center"/>
              <w:rPr>
                <w:rFonts w:ascii="Arial" w:cs="Arial" w:hAnsi="Arial"/>
              </w:rPr>
            </w:pPr>
            <w:r>
              <w:rPr>
                <w:rFonts w:ascii="Arial" w:cs="Arial" w:hAnsi="Arial"/>
              </w:rPr>
              <w:t>18</w:t>
            </w:r>
          </w:p>
        </w:tc>
        <w:tc>
          <w:tcPr>
            <w:tcW w:w="2364" w:type="dxa"/>
            <w:tcBorders/>
            <w:noWrap/>
          </w:tcPr>
          <w:p>
            <w:pPr>
              <w:pStyle w:val="style0"/>
              <w:widowControl/>
              <w:autoSpaceDE/>
              <w:autoSpaceDN/>
              <w:spacing w:lineRule="auto" w:line="276"/>
              <w:rPr>
                <w:rFonts w:ascii="Arial" w:cs="Arial" w:hAnsi="Arial"/>
              </w:rPr>
            </w:pPr>
            <w:r>
              <w:rPr>
                <w:rFonts w:ascii="Arial" w:cs="Arial" w:hAnsi="Arial"/>
              </w:rPr>
              <w:t>Srusuh Jurutengah</w:t>
            </w:r>
          </w:p>
        </w:tc>
        <w:tc>
          <w:tcPr>
            <w:tcW w:w="1255" w:type="dxa"/>
            <w:tcBorders/>
            <w:noWrap/>
          </w:tcPr>
          <w:p>
            <w:pPr>
              <w:pStyle w:val="style0"/>
              <w:widowControl/>
              <w:autoSpaceDE/>
              <w:autoSpaceDN/>
              <w:spacing w:lineRule="auto" w:line="276"/>
              <w:jc w:val="center"/>
              <w:rPr>
                <w:rFonts w:ascii="Arial" w:cs="Arial" w:hAnsi="Arial"/>
              </w:rPr>
            </w:pPr>
            <w:r>
              <w:rPr>
                <w:rFonts w:ascii="Arial" w:cs="Arial" w:hAnsi="Arial"/>
              </w:rPr>
              <w:t>1,46</w:t>
            </w:r>
          </w:p>
        </w:tc>
        <w:tc>
          <w:tcPr>
            <w:tcW w:w="947" w:type="dxa"/>
            <w:tcBorders/>
          </w:tcPr>
          <w:p>
            <w:pPr>
              <w:pStyle w:val="style0"/>
              <w:widowControl/>
              <w:autoSpaceDE/>
              <w:autoSpaceDN/>
              <w:spacing w:lineRule="auto" w:line="276"/>
              <w:jc w:val="center"/>
              <w:rPr>
                <w:rFonts w:ascii="Arial" w:cs="Arial" w:hAnsi="Arial"/>
              </w:rPr>
            </w:pPr>
            <w:r>
              <w:rPr>
                <w:rFonts w:ascii="Arial" w:cs="Arial" w:hAnsi="Arial"/>
              </w:rPr>
              <w:t>716</w:t>
            </w:r>
          </w:p>
        </w:tc>
        <w:tc>
          <w:tcPr>
            <w:tcW w:w="985" w:type="dxa"/>
            <w:tcBorders/>
          </w:tcPr>
          <w:p>
            <w:pPr>
              <w:pStyle w:val="style0"/>
              <w:widowControl/>
              <w:autoSpaceDE/>
              <w:autoSpaceDN/>
              <w:spacing w:lineRule="auto" w:line="276"/>
              <w:jc w:val="center"/>
              <w:rPr>
                <w:rFonts w:ascii="Arial" w:cs="Arial" w:hAnsi="Arial"/>
              </w:rPr>
            </w:pPr>
            <w:r>
              <w:rPr>
                <w:rFonts w:ascii="Arial" w:cs="Arial" w:hAnsi="Arial"/>
              </w:rPr>
              <w:t>702</w:t>
            </w:r>
          </w:p>
        </w:tc>
        <w:tc>
          <w:tcPr>
            <w:tcW w:w="1822" w:type="dxa"/>
            <w:tcBorders/>
            <w:noWrap/>
          </w:tcPr>
          <w:p>
            <w:pPr>
              <w:pStyle w:val="style0"/>
              <w:widowControl/>
              <w:autoSpaceDE/>
              <w:autoSpaceDN/>
              <w:spacing w:lineRule="auto" w:line="276"/>
              <w:jc w:val="center"/>
              <w:rPr>
                <w:rFonts w:ascii="Arial" w:cs="Arial" w:hAnsi="Arial"/>
              </w:rPr>
            </w:pPr>
            <w:r>
              <w:rPr>
                <w:rFonts w:ascii="Arial" w:cs="Arial" w:hAnsi="Arial"/>
              </w:rPr>
              <w:t>1.418</w:t>
            </w:r>
          </w:p>
        </w:tc>
      </w:tr>
      <w:tr>
        <w:tblPrEx/>
        <w:trPr>
          <w:trHeight w:val="200" w:hRule="atLeast"/>
          <w:jc w:val="center"/>
        </w:trPr>
        <w:tc>
          <w:tcPr>
            <w:tcW w:w="560" w:type="dxa"/>
            <w:tcBorders/>
            <w:noWrap/>
          </w:tcPr>
          <w:p>
            <w:pPr>
              <w:pStyle w:val="style0"/>
              <w:widowControl/>
              <w:autoSpaceDE/>
              <w:autoSpaceDN/>
              <w:spacing w:lineRule="auto" w:line="276"/>
              <w:jc w:val="center"/>
              <w:rPr>
                <w:rFonts w:ascii="Arial" w:cs="Arial" w:hAnsi="Arial"/>
              </w:rPr>
            </w:pPr>
            <w:r>
              <w:rPr>
                <w:rFonts w:ascii="Arial" w:cs="Arial" w:hAnsi="Arial"/>
              </w:rPr>
              <w:t>19</w:t>
            </w:r>
          </w:p>
        </w:tc>
        <w:tc>
          <w:tcPr>
            <w:tcW w:w="2364" w:type="dxa"/>
            <w:tcBorders/>
            <w:noWrap/>
          </w:tcPr>
          <w:p>
            <w:pPr>
              <w:pStyle w:val="style0"/>
              <w:widowControl/>
              <w:autoSpaceDE/>
              <w:autoSpaceDN/>
              <w:spacing w:lineRule="auto" w:line="276"/>
              <w:rPr>
                <w:rFonts w:ascii="Arial" w:cs="Arial" w:hAnsi="Arial"/>
              </w:rPr>
            </w:pPr>
            <w:r>
              <w:rPr>
                <w:rFonts w:ascii="Arial" w:cs="Arial" w:hAnsi="Arial"/>
              </w:rPr>
              <w:t>Sitiadi</w:t>
            </w:r>
          </w:p>
        </w:tc>
        <w:tc>
          <w:tcPr>
            <w:tcW w:w="1255" w:type="dxa"/>
            <w:tcBorders/>
            <w:noWrap/>
          </w:tcPr>
          <w:p>
            <w:pPr>
              <w:pStyle w:val="style0"/>
              <w:widowControl/>
              <w:autoSpaceDE/>
              <w:autoSpaceDN/>
              <w:spacing w:lineRule="auto" w:line="276"/>
              <w:jc w:val="center"/>
              <w:rPr>
                <w:rFonts w:ascii="Arial" w:cs="Arial" w:hAnsi="Arial"/>
              </w:rPr>
            </w:pPr>
            <w:r>
              <w:rPr>
                <w:rFonts w:ascii="Arial" w:cs="Arial" w:hAnsi="Arial"/>
              </w:rPr>
              <w:t>3,88</w:t>
            </w:r>
          </w:p>
        </w:tc>
        <w:tc>
          <w:tcPr>
            <w:tcW w:w="947" w:type="dxa"/>
            <w:tcBorders/>
          </w:tcPr>
          <w:p>
            <w:pPr>
              <w:pStyle w:val="style0"/>
              <w:widowControl/>
              <w:autoSpaceDE/>
              <w:autoSpaceDN/>
              <w:spacing w:lineRule="auto" w:line="276"/>
              <w:jc w:val="center"/>
              <w:rPr>
                <w:rFonts w:ascii="Arial" w:cs="Arial" w:hAnsi="Arial"/>
                <w:color w:val="ff0000"/>
              </w:rPr>
            </w:pPr>
            <w:r>
              <w:rPr>
                <w:rFonts w:ascii="Arial" w:cs="Arial" w:hAnsi="Arial"/>
              </w:rPr>
              <w:t>2.009</w:t>
            </w:r>
          </w:p>
        </w:tc>
        <w:tc>
          <w:tcPr>
            <w:tcW w:w="985" w:type="dxa"/>
            <w:tcBorders/>
          </w:tcPr>
          <w:p>
            <w:pPr>
              <w:pStyle w:val="style0"/>
              <w:widowControl/>
              <w:autoSpaceDE/>
              <w:autoSpaceDN/>
              <w:spacing w:lineRule="auto" w:line="276"/>
              <w:jc w:val="center"/>
              <w:rPr>
                <w:rFonts w:ascii="Arial" w:cs="Arial" w:hAnsi="Arial"/>
                <w:color w:val="ff0000"/>
              </w:rPr>
            </w:pPr>
            <w:r>
              <w:rPr>
                <w:rFonts w:ascii="Arial" w:cs="Arial" w:hAnsi="Arial"/>
              </w:rPr>
              <w:t>2.002</w:t>
            </w:r>
          </w:p>
        </w:tc>
        <w:tc>
          <w:tcPr>
            <w:tcW w:w="1822" w:type="dxa"/>
            <w:tcBorders/>
            <w:noWrap/>
          </w:tcPr>
          <w:p>
            <w:pPr>
              <w:pStyle w:val="style0"/>
              <w:widowControl/>
              <w:autoSpaceDE/>
              <w:autoSpaceDN/>
              <w:spacing w:lineRule="auto" w:line="276"/>
              <w:jc w:val="center"/>
              <w:rPr>
                <w:rFonts w:ascii="Arial" w:cs="Arial" w:hAnsi="Arial"/>
                <w:color w:val="ff0000"/>
              </w:rPr>
            </w:pPr>
            <w:r>
              <w:rPr>
                <w:rFonts w:ascii="Arial" w:cs="Arial" w:hAnsi="Arial"/>
              </w:rPr>
              <w:t>4.011</w:t>
            </w:r>
          </w:p>
        </w:tc>
      </w:tr>
      <w:tr>
        <w:tblPrEx/>
        <w:trPr>
          <w:trHeight w:val="200" w:hRule="atLeast"/>
          <w:jc w:val="center"/>
        </w:trPr>
        <w:tc>
          <w:tcPr>
            <w:tcW w:w="560" w:type="dxa"/>
            <w:tcBorders/>
            <w:noWrap/>
          </w:tcPr>
          <w:p>
            <w:pPr>
              <w:pStyle w:val="style0"/>
              <w:widowControl/>
              <w:autoSpaceDE/>
              <w:autoSpaceDN/>
              <w:spacing w:lineRule="auto" w:line="276"/>
              <w:jc w:val="center"/>
              <w:rPr>
                <w:rFonts w:ascii="Arial" w:cs="Arial" w:hAnsi="Arial"/>
              </w:rPr>
            </w:pPr>
            <w:r>
              <w:rPr>
                <w:rFonts w:ascii="Arial" w:cs="Arial" w:hAnsi="Arial"/>
              </w:rPr>
              <w:t>20</w:t>
            </w:r>
          </w:p>
        </w:tc>
        <w:tc>
          <w:tcPr>
            <w:tcW w:w="2364" w:type="dxa"/>
            <w:tcBorders/>
            <w:noWrap/>
          </w:tcPr>
          <w:p>
            <w:pPr>
              <w:pStyle w:val="style0"/>
              <w:widowControl/>
              <w:autoSpaceDE/>
              <w:autoSpaceDN/>
              <w:spacing w:lineRule="auto" w:line="276"/>
              <w:rPr>
                <w:rFonts w:ascii="Arial" w:cs="Arial" w:hAnsi="Arial"/>
              </w:rPr>
            </w:pPr>
            <w:r>
              <w:rPr>
                <w:rFonts w:ascii="Arial" w:cs="Arial" w:hAnsi="Arial"/>
              </w:rPr>
              <w:t>Bumirejo</w:t>
            </w:r>
          </w:p>
        </w:tc>
        <w:tc>
          <w:tcPr>
            <w:tcW w:w="1255" w:type="dxa"/>
            <w:tcBorders/>
            <w:noWrap/>
          </w:tcPr>
          <w:p>
            <w:pPr>
              <w:pStyle w:val="style0"/>
              <w:widowControl/>
              <w:autoSpaceDE/>
              <w:autoSpaceDN/>
              <w:spacing w:lineRule="auto" w:line="276"/>
              <w:jc w:val="center"/>
              <w:rPr>
                <w:rFonts w:ascii="Arial" w:cs="Arial" w:hAnsi="Arial"/>
              </w:rPr>
            </w:pPr>
            <w:r>
              <w:rPr>
                <w:rFonts w:ascii="Arial" w:cs="Arial" w:hAnsi="Arial"/>
              </w:rPr>
              <w:t>2,98</w:t>
            </w:r>
          </w:p>
        </w:tc>
        <w:tc>
          <w:tcPr>
            <w:tcW w:w="947" w:type="dxa"/>
            <w:tcBorders/>
          </w:tcPr>
          <w:p>
            <w:pPr>
              <w:pStyle w:val="style0"/>
              <w:widowControl/>
              <w:autoSpaceDE/>
              <w:autoSpaceDN/>
              <w:spacing w:lineRule="auto" w:line="276"/>
              <w:jc w:val="center"/>
              <w:rPr>
                <w:rFonts w:ascii="Arial" w:cs="Arial" w:hAnsi="Arial"/>
              </w:rPr>
            </w:pPr>
            <w:r>
              <w:rPr>
                <w:rFonts w:ascii="Arial" w:cs="Arial" w:hAnsi="Arial"/>
              </w:rPr>
              <w:t>1.523</w:t>
            </w:r>
          </w:p>
        </w:tc>
        <w:tc>
          <w:tcPr>
            <w:tcW w:w="985" w:type="dxa"/>
            <w:tcBorders/>
          </w:tcPr>
          <w:p>
            <w:pPr>
              <w:pStyle w:val="style0"/>
              <w:widowControl/>
              <w:autoSpaceDE/>
              <w:autoSpaceDN/>
              <w:spacing w:lineRule="auto" w:line="276"/>
              <w:jc w:val="center"/>
              <w:rPr>
                <w:rFonts w:ascii="Arial" w:cs="Arial" w:hAnsi="Arial"/>
              </w:rPr>
            </w:pPr>
            <w:r>
              <w:rPr>
                <w:rFonts w:ascii="Arial" w:cs="Arial" w:hAnsi="Arial"/>
              </w:rPr>
              <w:t>1.478</w:t>
            </w:r>
          </w:p>
        </w:tc>
        <w:tc>
          <w:tcPr>
            <w:tcW w:w="1822" w:type="dxa"/>
            <w:tcBorders/>
            <w:noWrap/>
          </w:tcPr>
          <w:p>
            <w:pPr>
              <w:pStyle w:val="style0"/>
              <w:widowControl/>
              <w:autoSpaceDE/>
              <w:autoSpaceDN/>
              <w:spacing w:lineRule="auto" w:line="276"/>
              <w:jc w:val="center"/>
              <w:rPr>
                <w:rFonts w:ascii="Arial" w:cs="Arial" w:hAnsi="Arial"/>
              </w:rPr>
            </w:pPr>
            <w:r>
              <w:rPr>
                <w:rFonts w:ascii="Arial" w:cs="Arial" w:hAnsi="Arial"/>
              </w:rPr>
              <w:t>3.001</w:t>
            </w:r>
          </w:p>
        </w:tc>
      </w:tr>
      <w:tr>
        <w:tblPrEx/>
        <w:trPr>
          <w:trHeight w:val="200" w:hRule="atLeast"/>
          <w:jc w:val="center"/>
        </w:trPr>
        <w:tc>
          <w:tcPr>
            <w:tcW w:w="560" w:type="dxa"/>
            <w:tcBorders/>
            <w:noWrap/>
          </w:tcPr>
          <w:p>
            <w:pPr>
              <w:pStyle w:val="style0"/>
              <w:widowControl/>
              <w:autoSpaceDE/>
              <w:autoSpaceDN/>
              <w:spacing w:lineRule="auto" w:line="276"/>
              <w:jc w:val="center"/>
              <w:rPr>
                <w:rFonts w:ascii="Arial" w:cs="Arial" w:hAnsi="Arial"/>
              </w:rPr>
            </w:pPr>
            <w:r>
              <w:rPr>
                <w:rFonts w:ascii="Arial" w:cs="Arial" w:hAnsi="Arial"/>
              </w:rPr>
              <w:t>21</w:t>
            </w:r>
          </w:p>
        </w:tc>
        <w:tc>
          <w:tcPr>
            <w:tcW w:w="2364" w:type="dxa"/>
            <w:tcBorders/>
            <w:noWrap/>
          </w:tcPr>
          <w:p>
            <w:pPr>
              <w:pStyle w:val="style0"/>
              <w:widowControl/>
              <w:autoSpaceDE/>
              <w:autoSpaceDN/>
              <w:spacing w:lineRule="auto" w:line="276"/>
              <w:rPr>
                <w:rFonts w:ascii="Arial" w:cs="Arial" w:hAnsi="Arial"/>
              </w:rPr>
            </w:pPr>
            <w:r>
              <w:rPr>
                <w:rFonts w:ascii="Arial" w:cs="Arial" w:hAnsi="Arial"/>
              </w:rPr>
              <w:t>Madurejo</w:t>
            </w:r>
          </w:p>
        </w:tc>
        <w:tc>
          <w:tcPr>
            <w:tcW w:w="1255" w:type="dxa"/>
            <w:tcBorders/>
            <w:noWrap/>
          </w:tcPr>
          <w:p>
            <w:pPr>
              <w:pStyle w:val="style0"/>
              <w:widowControl/>
              <w:autoSpaceDE/>
              <w:autoSpaceDN/>
              <w:spacing w:lineRule="auto" w:line="276"/>
              <w:jc w:val="center"/>
              <w:rPr>
                <w:rFonts w:ascii="Arial" w:cs="Arial" w:hAnsi="Arial"/>
              </w:rPr>
            </w:pPr>
            <w:r>
              <w:rPr>
                <w:rFonts w:ascii="Arial" w:cs="Arial" w:hAnsi="Arial"/>
              </w:rPr>
              <w:t>3,29</w:t>
            </w:r>
          </w:p>
        </w:tc>
        <w:tc>
          <w:tcPr>
            <w:tcW w:w="947" w:type="dxa"/>
            <w:tcBorders/>
          </w:tcPr>
          <w:p>
            <w:pPr>
              <w:pStyle w:val="style0"/>
              <w:widowControl/>
              <w:autoSpaceDE/>
              <w:autoSpaceDN/>
              <w:spacing w:lineRule="auto" w:line="276"/>
              <w:jc w:val="center"/>
              <w:rPr>
                <w:rFonts w:ascii="Arial" w:cs="Arial" w:hAnsi="Arial"/>
              </w:rPr>
            </w:pPr>
            <w:r>
              <w:rPr>
                <w:rFonts w:ascii="Arial" w:cs="Arial" w:hAnsi="Arial"/>
              </w:rPr>
              <w:t>1.297</w:t>
            </w:r>
          </w:p>
        </w:tc>
        <w:tc>
          <w:tcPr>
            <w:tcW w:w="985" w:type="dxa"/>
            <w:tcBorders/>
          </w:tcPr>
          <w:p>
            <w:pPr>
              <w:pStyle w:val="style0"/>
              <w:widowControl/>
              <w:autoSpaceDE/>
              <w:autoSpaceDN/>
              <w:spacing w:lineRule="auto" w:line="276"/>
              <w:jc w:val="center"/>
              <w:rPr>
                <w:rFonts w:ascii="Arial" w:cs="Arial" w:hAnsi="Arial"/>
              </w:rPr>
            </w:pPr>
            <w:r>
              <w:rPr>
                <w:rFonts w:ascii="Arial" w:cs="Arial" w:hAnsi="Arial"/>
              </w:rPr>
              <w:t>1.283</w:t>
            </w:r>
          </w:p>
        </w:tc>
        <w:tc>
          <w:tcPr>
            <w:tcW w:w="1822" w:type="dxa"/>
            <w:tcBorders/>
            <w:noWrap/>
          </w:tcPr>
          <w:p>
            <w:pPr>
              <w:pStyle w:val="style0"/>
              <w:widowControl/>
              <w:autoSpaceDE/>
              <w:autoSpaceDN/>
              <w:spacing w:lineRule="auto" w:line="276"/>
              <w:jc w:val="center"/>
              <w:rPr>
                <w:rFonts w:ascii="Arial" w:cs="Arial" w:hAnsi="Arial"/>
              </w:rPr>
            </w:pPr>
            <w:r>
              <w:rPr>
                <w:rFonts w:ascii="Arial" w:cs="Arial" w:hAnsi="Arial"/>
              </w:rPr>
              <w:t>2.580</w:t>
            </w:r>
          </w:p>
        </w:tc>
      </w:tr>
      <w:tr>
        <w:tblPrEx/>
        <w:trPr>
          <w:trHeight w:val="200" w:hRule="atLeast"/>
          <w:jc w:val="center"/>
        </w:trPr>
        <w:tc>
          <w:tcPr>
            <w:tcW w:w="560" w:type="dxa"/>
            <w:tcBorders/>
            <w:noWrap/>
          </w:tcPr>
          <w:p>
            <w:pPr>
              <w:pStyle w:val="style0"/>
              <w:widowControl/>
              <w:autoSpaceDE/>
              <w:autoSpaceDN/>
              <w:spacing w:lineRule="auto" w:line="276"/>
              <w:jc w:val="center"/>
              <w:rPr>
                <w:rFonts w:ascii="Arial" w:cs="Arial" w:hAnsi="Arial"/>
              </w:rPr>
            </w:pPr>
            <w:r>
              <w:rPr>
                <w:rFonts w:ascii="Arial" w:cs="Arial" w:hAnsi="Arial"/>
              </w:rPr>
              <w:t>22</w:t>
            </w:r>
          </w:p>
        </w:tc>
        <w:tc>
          <w:tcPr>
            <w:tcW w:w="2364" w:type="dxa"/>
            <w:tcBorders/>
            <w:noWrap/>
          </w:tcPr>
          <w:p>
            <w:pPr>
              <w:pStyle w:val="style0"/>
              <w:widowControl/>
              <w:autoSpaceDE/>
              <w:autoSpaceDN/>
              <w:spacing w:lineRule="auto" w:line="276"/>
              <w:rPr>
                <w:rFonts w:ascii="Arial" w:cs="Arial" w:hAnsi="Arial"/>
              </w:rPr>
            </w:pPr>
            <w:r>
              <w:rPr>
                <w:rFonts w:ascii="Arial" w:cs="Arial" w:hAnsi="Arial"/>
              </w:rPr>
              <w:t>Sidobunder</w:t>
            </w:r>
          </w:p>
        </w:tc>
        <w:tc>
          <w:tcPr>
            <w:tcW w:w="1255" w:type="dxa"/>
            <w:tcBorders/>
            <w:noWrap/>
          </w:tcPr>
          <w:p>
            <w:pPr>
              <w:pStyle w:val="style0"/>
              <w:widowControl/>
              <w:autoSpaceDE/>
              <w:autoSpaceDN/>
              <w:spacing w:lineRule="auto" w:line="276"/>
              <w:jc w:val="center"/>
              <w:rPr>
                <w:rFonts w:ascii="Arial" w:cs="Arial" w:hAnsi="Arial"/>
              </w:rPr>
            </w:pPr>
            <w:r>
              <w:rPr>
                <w:rFonts w:ascii="Arial" w:cs="Arial" w:hAnsi="Arial"/>
              </w:rPr>
              <w:t>3,27</w:t>
            </w:r>
          </w:p>
        </w:tc>
        <w:tc>
          <w:tcPr>
            <w:tcW w:w="947" w:type="dxa"/>
            <w:tcBorders/>
          </w:tcPr>
          <w:p>
            <w:pPr>
              <w:pStyle w:val="style0"/>
              <w:widowControl/>
              <w:autoSpaceDE/>
              <w:autoSpaceDN/>
              <w:spacing w:lineRule="auto" w:line="276"/>
              <w:jc w:val="center"/>
              <w:rPr>
                <w:rFonts w:ascii="Arial" w:cs="Arial" w:hAnsi="Arial"/>
              </w:rPr>
            </w:pPr>
            <w:r>
              <w:rPr>
                <w:rFonts w:ascii="Arial" w:cs="Arial" w:hAnsi="Arial"/>
              </w:rPr>
              <w:t>1.280</w:t>
            </w:r>
          </w:p>
        </w:tc>
        <w:tc>
          <w:tcPr>
            <w:tcW w:w="985" w:type="dxa"/>
            <w:tcBorders/>
          </w:tcPr>
          <w:p>
            <w:pPr>
              <w:pStyle w:val="style0"/>
              <w:widowControl/>
              <w:autoSpaceDE/>
              <w:autoSpaceDN/>
              <w:spacing w:lineRule="auto" w:line="276"/>
              <w:jc w:val="center"/>
              <w:rPr>
                <w:rFonts w:ascii="Arial" w:cs="Arial" w:hAnsi="Arial"/>
              </w:rPr>
            </w:pPr>
            <w:r>
              <w:rPr>
                <w:rFonts w:ascii="Arial" w:cs="Arial" w:hAnsi="Arial"/>
              </w:rPr>
              <w:t>1.196</w:t>
            </w:r>
          </w:p>
        </w:tc>
        <w:tc>
          <w:tcPr>
            <w:tcW w:w="1822" w:type="dxa"/>
            <w:tcBorders/>
            <w:noWrap/>
          </w:tcPr>
          <w:p>
            <w:pPr>
              <w:pStyle w:val="style0"/>
              <w:widowControl/>
              <w:autoSpaceDE/>
              <w:autoSpaceDN/>
              <w:spacing w:lineRule="auto" w:line="276"/>
              <w:jc w:val="center"/>
              <w:rPr>
                <w:rFonts w:ascii="Arial" w:cs="Arial" w:hAnsi="Arial"/>
              </w:rPr>
            </w:pPr>
            <w:r>
              <w:rPr>
                <w:rFonts w:ascii="Arial" w:cs="Arial" w:hAnsi="Arial"/>
              </w:rPr>
              <w:t>2.476</w:t>
            </w:r>
          </w:p>
        </w:tc>
      </w:tr>
      <w:tr>
        <w:tblPrEx/>
        <w:trPr>
          <w:trHeight w:val="20" w:hRule="atLeast"/>
          <w:jc w:val="center"/>
        </w:trPr>
        <w:tc>
          <w:tcPr>
            <w:tcW w:w="560" w:type="dxa"/>
            <w:tcBorders/>
            <w:noWrap/>
          </w:tcPr>
          <w:p>
            <w:pPr>
              <w:pStyle w:val="style0"/>
              <w:widowControl/>
              <w:autoSpaceDE/>
              <w:autoSpaceDN/>
              <w:spacing w:lineRule="auto" w:line="276"/>
              <w:jc w:val="center"/>
              <w:rPr>
                <w:rFonts w:ascii="Arial" w:cs="Arial" w:hAnsi="Arial"/>
              </w:rPr>
            </w:pPr>
            <w:r>
              <w:rPr>
                <w:rFonts w:ascii="Arial" w:cs="Arial" w:hAnsi="Arial"/>
              </w:rPr>
              <w:t>23</w:t>
            </w:r>
          </w:p>
        </w:tc>
        <w:tc>
          <w:tcPr>
            <w:tcW w:w="2364" w:type="dxa"/>
            <w:tcBorders/>
            <w:noWrap/>
          </w:tcPr>
          <w:p>
            <w:pPr>
              <w:pStyle w:val="style0"/>
              <w:widowControl/>
              <w:autoSpaceDE/>
              <w:autoSpaceDN/>
              <w:spacing w:lineRule="auto" w:line="276"/>
              <w:rPr>
                <w:rFonts w:ascii="Arial" w:cs="Arial" w:hAnsi="Arial"/>
              </w:rPr>
            </w:pPr>
            <w:r>
              <w:rPr>
                <w:rFonts w:ascii="Arial" w:cs="Arial" w:hAnsi="Arial"/>
              </w:rPr>
              <w:t>Sidodadi</w:t>
            </w:r>
          </w:p>
        </w:tc>
        <w:tc>
          <w:tcPr>
            <w:tcW w:w="1255" w:type="dxa"/>
            <w:tcBorders/>
            <w:noWrap/>
          </w:tcPr>
          <w:p>
            <w:pPr>
              <w:pStyle w:val="style0"/>
              <w:widowControl/>
              <w:autoSpaceDE/>
              <w:autoSpaceDN/>
              <w:spacing w:lineRule="auto" w:line="276"/>
              <w:jc w:val="center"/>
              <w:rPr>
                <w:rFonts w:ascii="Arial" w:cs="Arial" w:hAnsi="Arial"/>
              </w:rPr>
            </w:pPr>
            <w:r>
              <w:rPr>
                <w:rFonts w:ascii="Arial" w:cs="Arial" w:hAnsi="Arial"/>
              </w:rPr>
              <w:t>2,17</w:t>
            </w:r>
          </w:p>
        </w:tc>
        <w:tc>
          <w:tcPr>
            <w:tcW w:w="947" w:type="dxa"/>
            <w:tcBorders/>
          </w:tcPr>
          <w:p>
            <w:pPr>
              <w:pStyle w:val="style0"/>
              <w:widowControl/>
              <w:autoSpaceDE/>
              <w:autoSpaceDN/>
              <w:spacing w:lineRule="auto" w:line="276"/>
              <w:jc w:val="center"/>
              <w:rPr>
                <w:rFonts w:ascii="Arial" w:cs="Arial" w:hAnsi="Arial"/>
              </w:rPr>
            </w:pPr>
            <w:r>
              <w:rPr>
                <w:rFonts w:ascii="Arial" w:cs="Arial" w:hAnsi="Arial"/>
              </w:rPr>
              <w:t>1.134</w:t>
            </w:r>
          </w:p>
        </w:tc>
        <w:tc>
          <w:tcPr>
            <w:tcW w:w="985" w:type="dxa"/>
            <w:tcBorders/>
          </w:tcPr>
          <w:p>
            <w:pPr>
              <w:pStyle w:val="style0"/>
              <w:widowControl/>
              <w:autoSpaceDE/>
              <w:autoSpaceDN/>
              <w:spacing w:lineRule="auto" w:line="276"/>
              <w:jc w:val="center"/>
              <w:rPr>
                <w:rFonts w:ascii="Arial" w:cs="Arial" w:hAnsi="Arial"/>
              </w:rPr>
            </w:pPr>
            <w:r>
              <w:rPr>
                <w:rFonts w:ascii="Arial" w:cs="Arial" w:hAnsi="Arial"/>
              </w:rPr>
              <w:t>1.081</w:t>
            </w:r>
          </w:p>
        </w:tc>
        <w:tc>
          <w:tcPr>
            <w:tcW w:w="1822" w:type="dxa"/>
            <w:tcBorders/>
            <w:noWrap/>
          </w:tcPr>
          <w:p>
            <w:pPr>
              <w:pStyle w:val="style0"/>
              <w:widowControl/>
              <w:autoSpaceDE/>
              <w:autoSpaceDN/>
              <w:spacing w:lineRule="auto" w:line="276"/>
              <w:jc w:val="center"/>
              <w:rPr>
                <w:rFonts w:ascii="Arial" w:cs="Arial" w:hAnsi="Arial"/>
              </w:rPr>
            </w:pPr>
            <w:r>
              <w:rPr>
                <w:rFonts w:ascii="Arial" w:cs="Arial" w:hAnsi="Arial"/>
              </w:rPr>
              <w:t>2.215</w:t>
            </w:r>
          </w:p>
        </w:tc>
      </w:tr>
      <w:tr>
        <w:tblPrEx/>
        <w:trPr>
          <w:trHeight w:val="200" w:hRule="atLeast"/>
          <w:jc w:val="center"/>
        </w:trPr>
        <w:tc>
          <w:tcPr>
            <w:tcW w:w="2924" w:type="dxa"/>
            <w:gridSpan w:val="2"/>
            <w:tcBorders/>
            <w:noWrap/>
          </w:tcPr>
          <w:p>
            <w:pPr>
              <w:pStyle w:val="style0"/>
              <w:widowControl/>
              <w:autoSpaceDE/>
              <w:autoSpaceDN/>
              <w:spacing w:lineRule="auto" w:line="276"/>
              <w:jc w:val="center"/>
              <w:rPr>
                <w:rFonts w:ascii="Arial" w:cs="Arial" w:hAnsi="Arial"/>
              </w:rPr>
            </w:pPr>
            <w:r>
              <w:rPr>
                <w:rFonts w:ascii="Arial" w:cs="Arial" w:hAnsi="Arial"/>
              </w:rPr>
              <w:t>Jumlah</w:t>
            </w:r>
          </w:p>
        </w:tc>
        <w:tc>
          <w:tcPr>
            <w:tcW w:w="1255" w:type="dxa"/>
            <w:tcBorders/>
            <w:noWrap/>
          </w:tcPr>
          <w:p>
            <w:pPr>
              <w:pStyle w:val="style0"/>
              <w:widowControl/>
              <w:autoSpaceDE/>
              <w:autoSpaceDN/>
              <w:spacing w:lineRule="auto" w:line="276"/>
              <w:jc w:val="center"/>
              <w:rPr>
                <w:rFonts w:ascii="Arial" w:cs="Arial" w:hAnsi="Arial"/>
              </w:rPr>
            </w:pPr>
            <w:r>
              <w:rPr>
                <w:rFonts w:ascii="Arial" w:cs="Arial" w:hAnsi="Arial"/>
              </w:rPr>
              <w:t>64,04</w:t>
            </w:r>
          </w:p>
        </w:tc>
        <w:tc>
          <w:tcPr>
            <w:tcW w:w="947" w:type="dxa"/>
            <w:tcBorders/>
          </w:tcPr>
          <w:p>
            <w:pPr>
              <w:pStyle w:val="style0"/>
              <w:widowControl/>
              <w:autoSpaceDE/>
              <w:autoSpaceDN/>
              <w:spacing w:lineRule="auto" w:line="276"/>
              <w:jc w:val="center"/>
              <w:rPr>
                <w:rFonts w:ascii="Arial" w:cs="Arial" w:hAnsi="Arial"/>
              </w:rPr>
            </w:pPr>
            <w:r>
              <w:rPr>
                <w:rFonts w:ascii="Arial" w:cs="Arial" w:hAnsi="Arial"/>
              </w:rPr>
              <w:t>34.107</w:t>
            </w:r>
          </w:p>
        </w:tc>
        <w:tc>
          <w:tcPr>
            <w:tcW w:w="985" w:type="dxa"/>
            <w:tcBorders/>
          </w:tcPr>
          <w:p>
            <w:pPr>
              <w:pStyle w:val="style0"/>
              <w:widowControl/>
              <w:autoSpaceDE/>
              <w:autoSpaceDN/>
              <w:spacing w:lineRule="auto" w:line="276"/>
              <w:jc w:val="center"/>
              <w:rPr>
                <w:rFonts w:ascii="Arial" w:cs="Arial" w:hAnsi="Arial"/>
              </w:rPr>
            </w:pPr>
            <w:r>
              <w:rPr>
                <w:rFonts w:ascii="Arial" w:cs="Arial" w:hAnsi="Arial"/>
              </w:rPr>
              <w:t>33.195</w:t>
            </w:r>
          </w:p>
        </w:tc>
        <w:tc>
          <w:tcPr>
            <w:tcW w:w="1822" w:type="dxa"/>
            <w:tcBorders/>
            <w:noWrap/>
          </w:tcPr>
          <w:p>
            <w:pPr>
              <w:pStyle w:val="style0"/>
              <w:widowControl/>
              <w:autoSpaceDE/>
              <w:autoSpaceDN/>
              <w:spacing w:lineRule="auto" w:line="276"/>
              <w:jc w:val="center"/>
              <w:rPr>
                <w:rFonts w:ascii="Arial" w:cs="Arial" w:hAnsi="Arial"/>
              </w:rPr>
            </w:pPr>
            <w:r>
              <w:rPr>
                <w:rFonts w:ascii="Arial" w:cs="Arial" w:hAnsi="Arial"/>
              </w:rPr>
              <w:t>67.302</w:t>
            </w:r>
          </w:p>
        </w:tc>
      </w:tr>
    </w:tbl>
    <w:p>
      <w:pPr>
        <w:pStyle w:val="style179"/>
        <w:spacing w:lineRule="auto" w:line="360"/>
        <w:ind w:left="851"/>
        <w:jc w:val="both"/>
        <w:rPr>
          <w:rFonts w:ascii="Arial" w:cs="Arial" w:hAnsi="Arial"/>
          <w:i/>
          <w:iCs/>
          <w:sz w:val="18"/>
          <w:szCs w:val="18"/>
          <w:lang w:val="id-ID"/>
        </w:rPr>
      </w:pPr>
      <w:r>
        <w:rPr>
          <w:rFonts w:ascii="Arial" w:cs="Arial" w:hAnsi="Arial"/>
          <w:bCs/>
          <w:i/>
          <w:sz w:val="18"/>
          <w:szCs w:val="18"/>
          <w:lang w:val="id-ID"/>
        </w:rPr>
        <w:t>Sumber :</w:t>
      </w:r>
      <w:r>
        <w:rPr>
          <w:rFonts w:ascii="Arial" w:cs="Arial" w:hAnsi="Arial"/>
          <w:sz w:val="18"/>
          <w:szCs w:val="18"/>
          <w:lang w:val="id-ID"/>
        </w:rPr>
        <w:t xml:space="preserve"> </w:t>
      </w:r>
      <w:r>
        <w:rPr>
          <w:rFonts w:ascii="Arial" w:cs="Arial" w:hAnsi="Arial"/>
          <w:i/>
          <w:iCs/>
          <w:sz w:val="18"/>
          <w:szCs w:val="18"/>
          <w:lang w:val="id-ID"/>
        </w:rPr>
        <w:t>Data Agregat Kependudukan Kabupaten Kebumen Tahun 2024</w:t>
      </w:r>
    </w:p>
    <w:p>
      <w:pPr>
        <w:pStyle w:val="style0"/>
        <w:jc w:val="center"/>
        <w:rPr>
          <w:rFonts w:ascii="Arial" w:cs="Arial" w:hAnsi="Arial"/>
          <w:szCs w:val="24"/>
          <w:lang w:val="id-ID"/>
        </w:rPr>
      </w:pPr>
    </w:p>
    <w:p>
      <w:pPr>
        <w:pStyle w:val="style0"/>
        <w:jc w:val="center"/>
        <w:rPr>
          <w:rFonts w:ascii="Arial" w:cs="Arial" w:hAnsi="Arial"/>
          <w:szCs w:val="24"/>
          <w:lang w:val="id-ID"/>
        </w:rPr>
      </w:pPr>
      <w:r>
        <w:rPr>
          <w:rFonts w:ascii="Arial" w:cs="Arial" w:hAnsi="Arial"/>
          <w:szCs w:val="24"/>
          <w:lang w:val="id-ID"/>
        </w:rPr>
        <w:t>Tabel 2.</w:t>
      </w:r>
      <w:r>
        <w:rPr>
          <w:rFonts w:ascii="Arial" w:cs="Arial" w:hAnsi="Arial"/>
          <w:szCs w:val="24"/>
          <w:lang w:val="id-ID"/>
        </w:rPr>
        <w:t>2</w:t>
      </w:r>
      <w:r>
        <w:rPr>
          <w:rFonts w:ascii="Arial" w:cs="Arial" w:hAnsi="Arial"/>
          <w:szCs w:val="24"/>
          <w:lang w:val="id-ID"/>
        </w:rPr>
        <w:t xml:space="preserve"> Jumlah Penduduk Desa</w:t>
      </w:r>
      <w:r>
        <w:rPr>
          <w:rFonts w:ascii="Arial" w:cs="Arial" w:hAnsi="Arial"/>
          <w:szCs w:val="24"/>
          <w:lang w:val="id-ID"/>
        </w:rPr>
        <w:t xml:space="preserve"> berdasarkan umur</w:t>
      </w:r>
      <w:r>
        <w:rPr>
          <w:rFonts w:ascii="Arial" w:cs="Arial" w:hAnsi="Arial"/>
          <w:szCs w:val="24"/>
          <w:lang w:val="id-ID"/>
        </w:rPr>
        <w:t xml:space="preserve"> di Kecamatan Puring</w:t>
      </w:r>
    </w:p>
    <w:tbl>
      <w:tblPr>
        <w:tblStyle w:val="style4113"/>
        <w:tblW w:w="0" w:type="auto"/>
        <w:jc w:val="center"/>
        <w:tblLook w:val="04A0" w:firstRow="1" w:lastRow="0" w:firstColumn="1" w:lastColumn="0" w:noHBand="0" w:noVBand="1"/>
      </w:tblPr>
      <w:tblGrid>
        <w:gridCol w:w="1248"/>
        <w:gridCol w:w="1134"/>
        <w:gridCol w:w="1417"/>
        <w:gridCol w:w="1021"/>
      </w:tblGrid>
      <w:tr>
        <w:trPr>
          <w:jc w:val="center"/>
        </w:trPr>
        <w:tc>
          <w:tcPr>
            <w:tcW w:w="1248" w:type="dxa"/>
            <w:vMerge w:val="restart"/>
            <w:tcBorders/>
          </w:tcPr>
          <w:p>
            <w:pPr>
              <w:pStyle w:val="style0"/>
              <w:jc w:val="center"/>
              <w:rPr>
                <w:rFonts w:ascii="Arial" w:cs="Arial" w:hAnsi="Arial"/>
                <w:b w:val="false"/>
                <w:iCs/>
                <w:szCs w:val="24"/>
              </w:rPr>
            </w:pPr>
            <w:r>
              <w:rPr>
                <w:rFonts w:ascii="Arial" w:cs="Arial" w:hAnsi="Arial"/>
                <w:iCs/>
                <w:szCs w:val="24"/>
              </w:rPr>
              <w:t>Umur (Th)</w:t>
            </w:r>
          </w:p>
        </w:tc>
        <w:tc>
          <w:tcPr>
            <w:tcW w:w="2551" w:type="dxa"/>
            <w:gridSpan w:val="2"/>
            <w:tcBorders/>
          </w:tcPr>
          <w:p>
            <w:pPr>
              <w:pStyle w:val="style0"/>
              <w:jc w:val="center"/>
              <w:rPr>
                <w:rFonts w:ascii="Arial" w:cs="Arial" w:hAnsi="Arial"/>
                <w:b w:val="false"/>
                <w:iCs/>
                <w:szCs w:val="24"/>
                <w:lang w:val="id-ID"/>
              </w:rPr>
            </w:pPr>
            <w:r>
              <w:rPr>
                <w:rFonts w:ascii="Arial" w:cs="Arial" w:hAnsi="Arial"/>
                <w:iCs/>
                <w:szCs w:val="24"/>
                <w:lang w:val="id-ID"/>
              </w:rPr>
              <w:t>Jenis Kelamin</w:t>
            </w:r>
          </w:p>
        </w:tc>
        <w:tc>
          <w:tcPr>
            <w:tcW w:w="1021" w:type="dxa"/>
            <w:vMerge w:val="restart"/>
            <w:tcBorders/>
          </w:tcPr>
          <w:p>
            <w:pPr>
              <w:pStyle w:val="style0"/>
              <w:jc w:val="center"/>
              <w:rPr>
                <w:rFonts w:ascii="Arial" w:cs="Arial" w:hAnsi="Arial"/>
                <w:b w:val="false"/>
                <w:iCs/>
                <w:szCs w:val="24"/>
                <w:lang w:val="id-ID"/>
              </w:rPr>
            </w:pPr>
            <w:r>
              <w:rPr>
                <w:rFonts w:ascii="Arial" w:cs="Arial" w:hAnsi="Arial"/>
                <w:iCs/>
                <w:szCs w:val="24"/>
              </w:rPr>
              <w:t>Jumlah</w:t>
            </w:r>
          </w:p>
        </w:tc>
      </w:tr>
      <w:tr>
        <w:tblPrEx/>
        <w:trPr>
          <w:jc w:val="center"/>
        </w:trPr>
        <w:tc>
          <w:tcPr>
            <w:tcW w:w="1248" w:type="dxa"/>
            <w:vMerge w:val="continue"/>
            <w:tcBorders/>
          </w:tcPr>
          <w:p>
            <w:pPr>
              <w:pStyle w:val="style0"/>
              <w:jc w:val="center"/>
              <w:rPr>
                <w:rFonts w:ascii="Arial" w:cs="Arial" w:hAnsi="Arial"/>
                <w:bCs w:val="false"/>
                <w:iCs/>
                <w:szCs w:val="24"/>
                <w:lang w:val="id-ID"/>
              </w:rPr>
            </w:pPr>
          </w:p>
        </w:tc>
        <w:tc>
          <w:tcPr>
            <w:tcW w:w="1134" w:type="dxa"/>
            <w:tcBorders/>
          </w:tcPr>
          <w:p>
            <w:pPr>
              <w:pStyle w:val="style0"/>
              <w:jc w:val="center"/>
              <w:rPr>
                <w:rFonts w:ascii="Arial" w:cs="Arial" w:hAnsi="Arial"/>
                <w:b/>
                <w:iCs/>
                <w:szCs w:val="24"/>
              </w:rPr>
            </w:pPr>
            <w:r>
              <w:rPr>
                <w:rFonts w:ascii="Arial" w:cs="Arial" w:hAnsi="Arial"/>
                <w:b/>
                <w:iCs/>
                <w:szCs w:val="24"/>
              </w:rPr>
              <w:t>Laki-</w:t>
            </w:r>
            <w:r>
              <w:rPr>
                <w:rFonts w:ascii="Arial" w:cs="Arial" w:hAnsi="Arial"/>
                <w:b/>
                <w:iCs/>
                <w:szCs w:val="24"/>
              </w:rPr>
              <w:t>L</w:t>
            </w:r>
            <w:r>
              <w:rPr>
                <w:rFonts w:ascii="Arial" w:cs="Arial" w:hAnsi="Arial"/>
                <w:b/>
                <w:iCs/>
                <w:szCs w:val="24"/>
              </w:rPr>
              <w:t>aki</w:t>
            </w:r>
          </w:p>
        </w:tc>
        <w:tc>
          <w:tcPr>
            <w:tcW w:w="1417" w:type="dxa"/>
            <w:tcBorders/>
          </w:tcPr>
          <w:p>
            <w:pPr>
              <w:pStyle w:val="style0"/>
              <w:jc w:val="center"/>
              <w:rPr>
                <w:rFonts w:ascii="Arial" w:cs="Arial" w:hAnsi="Arial"/>
                <w:b/>
                <w:iCs/>
                <w:szCs w:val="24"/>
              </w:rPr>
            </w:pPr>
            <w:r>
              <w:rPr>
                <w:rFonts w:ascii="Arial" w:cs="Arial" w:hAnsi="Arial"/>
                <w:b/>
                <w:iCs/>
                <w:szCs w:val="24"/>
              </w:rPr>
              <w:t>Perempuan</w:t>
            </w:r>
          </w:p>
        </w:tc>
        <w:tc>
          <w:tcPr>
            <w:tcW w:w="1021" w:type="dxa"/>
            <w:vMerge w:val="continue"/>
            <w:tcBorders/>
          </w:tcPr>
          <w:p>
            <w:pPr>
              <w:pStyle w:val="style0"/>
              <w:jc w:val="center"/>
              <w:rPr>
                <w:rFonts w:ascii="Arial" w:cs="Arial" w:hAnsi="Arial"/>
                <w:bCs/>
                <w:iCs/>
                <w:szCs w:val="24"/>
              </w:rPr>
            </w:pPr>
          </w:p>
        </w:tc>
      </w:tr>
      <w:tr>
        <w:tblPrEx/>
        <w:trPr>
          <w:jc w:val="center"/>
        </w:trPr>
        <w:tc>
          <w:tcPr>
            <w:tcW w:w="1248" w:type="dxa"/>
            <w:tcBorders/>
          </w:tcPr>
          <w:p>
            <w:pPr>
              <w:pStyle w:val="style0"/>
              <w:jc w:val="center"/>
              <w:rPr>
                <w:rFonts w:ascii="Arial" w:cs="Arial" w:hAnsi="Arial"/>
                <w:bCs w:val="false"/>
                <w:iCs/>
                <w:szCs w:val="24"/>
              </w:rPr>
            </w:pPr>
            <w:r>
              <w:rPr>
                <w:rFonts w:ascii="Arial" w:cs="Arial" w:hAnsi="Arial"/>
                <w:iCs/>
                <w:szCs w:val="24"/>
              </w:rPr>
              <w:t>0-4</w:t>
            </w:r>
          </w:p>
        </w:tc>
        <w:tc>
          <w:tcPr>
            <w:tcW w:w="1134" w:type="dxa"/>
            <w:tcBorders/>
          </w:tcPr>
          <w:p>
            <w:pPr>
              <w:pStyle w:val="style0"/>
              <w:jc w:val="center"/>
              <w:rPr>
                <w:rFonts w:ascii="Arial" w:cs="Arial" w:hAnsi="Arial"/>
                <w:bCs/>
                <w:iCs/>
                <w:szCs w:val="24"/>
              </w:rPr>
            </w:pPr>
            <w:r>
              <w:rPr>
                <w:rFonts w:ascii="Arial" w:cs="Arial" w:hAnsi="Arial"/>
                <w:bCs/>
                <w:iCs/>
                <w:szCs w:val="24"/>
              </w:rPr>
              <w:t>2.048</w:t>
            </w:r>
          </w:p>
        </w:tc>
        <w:tc>
          <w:tcPr>
            <w:tcW w:w="1417" w:type="dxa"/>
            <w:tcBorders/>
          </w:tcPr>
          <w:p>
            <w:pPr>
              <w:pStyle w:val="style0"/>
              <w:jc w:val="center"/>
              <w:rPr>
                <w:rFonts w:ascii="Arial" w:cs="Arial" w:hAnsi="Arial"/>
                <w:bCs/>
                <w:iCs/>
                <w:szCs w:val="24"/>
              </w:rPr>
            </w:pPr>
            <w:r>
              <w:rPr>
                <w:rFonts w:ascii="Arial" w:cs="Arial" w:hAnsi="Arial"/>
                <w:bCs/>
                <w:iCs/>
                <w:szCs w:val="24"/>
              </w:rPr>
              <w:t>1.857</w:t>
            </w:r>
          </w:p>
        </w:tc>
        <w:tc>
          <w:tcPr>
            <w:tcW w:w="1021" w:type="dxa"/>
            <w:tcBorders/>
          </w:tcPr>
          <w:p>
            <w:pPr>
              <w:pStyle w:val="style0"/>
              <w:jc w:val="center"/>
              <w:rPr>
                <w:rFonts w:ascii="Arial" w:cs="Arial" w:hAnsi="Arial"/>
                <w:bCs/>
                <w:iCs/>
                <w:szCs w:val="24"/>
              </w:rPr>
            </w:pPr>
            <w:r>
              <w:rPr>
                <w:rFonts w:ascii="Arial" w:cs="Arial" w:hAnsi="Arial"/>
                <w:bCs/>
                <w:iCs/>
                <w:szCs w:val="24"/>
              </w:rPr>
              <w:t>3.905</w:t>
            </w:r>
          </w:p>
        </w:tc>
      </w:tr>
      <w:tr>
        <w:tblPrEx/>
        <w:trPr>
          <w:jc w:val="center"/>
        </w:trPr>
        <w:tc>
          <w:tcPr>
            <w:tcW w:w="1248" w:type="dxa"/>
            <w:tcBorders/>
          </w:tcPr>
          <w:p>
            <w:pPr>
              <w:pStyle w:val="style0"/>
              <w:jc w:val="center"/>
              <w:rPr>
                <w:rFonts w:ascii="Arial" w:cs="Arial" w:hAnsi="Arial"/>
                <w:bCs w:val="false"/>
                <w:iCs/>
                <w:szCs w:val="24"/>
              </w:rPr>
            </w:pPr>
            <w:r>
              <w:rPr>
                <w:rFonts w:ascii="Arial" w:cs="Arial" w:hAnsi="Arial"/>
                <w:iCs/>
                <w:szCs w:val="24"/>
              </w:rPr>
              <w:t>5-9</w:t>
            </w:r>
          </w:p>
        </w:tc>
        <w:tc>
          <w:tcPr>
            <w:tcW w:w="1134" w:type="dxa"/>
            <w:tcBorders/>
          </w:tcPr>
          <w:p>
            <w:pPr>
              <w:pStyle w:val="style0"/>
              <w:jc w:val="center"/>
              <w:rPr>
                <w:rFonts w:ascii="Arial" w:cs="Arial" w:hAnsi="Arial"/>
                <w:bCs/>
                <w:iCs/>
                <w:szCs w:val="24"/>
              </w:rPr>
            </w:pPr>
            <w:r>
              <w:rPr>
                <w:rFonts w:ascii="Arial" w:cs="Arial" w:hAnsi="Arial"/>
                <w:bCs/>
                <w:iCs/>
                <w:szCs w:val="24"/>
              </w:rPr>
              <w:t>2.425</w:t>
            </w:r>
          </w:p>
        </w:tc>
        <w:tc>
          <w:tcPr>
            <w:tcW w:w="1417" w:type="dxa"/>
            <w:tcBorders/>
          </w:tcPr>
          <w:p>
            <w:pPr>
              <w:pStyle w:val="style0"/>
              <w:jc w:val="center"/>
              <w:rPr>
                <w:rFonts w:ascii="Arial" w:cs="Arial" w:hAnsi="Arial"/>
                <w:bCs/>
                <w:iCs/>
                <w:szCs w:val="24"/>
              </w:rPr>
            </w:pPr>
            <w:r>
              <w:rPr>
                <w:rFonts w:ascii="Arial" w:cs="Arial" w:hAnsi="Arial"/>
                <w:bCs/>
                <w:iCs/>
                <w:szCs w:val="24"/>
              </w:rPr>
              <w:t>2.343</w:t>
            </w:r>
          </w:p>
        </w:tc>
        <w:tc>
          <w:tcPr>
            <w:tcW w:w="1021" w:type="dxa"/>
            <w:tcBorders/>
          </w:tcPr>
          <w:p>
            <w:pPr>
              <w:pStyle w:val="style0"/>
              <w:jc w:val="center"/>
              <w:rPr>
                <w:rFonts w:ascii="Arial" w:cs="Arial" w:hAnsi="Arial"/>
                <w:bCs/>
                <w:iCs/>
                <w:szCs w:val="24"/>
              </w:rPr>
            </w:pPr>
            <w:r>
              <w:rPr>
                <w:rFonts w:ascii="Arial" w:cs="Arial" w:hAnsi="Arial"/>
                <w:bCs/>
                <w:iCs/>
                <w:szCs w:val="24"/>
              </w:rPr>
              <w:t>4.768</w:t>
            </w:r>
          </w:p>
        </w:tc>
      </w:tr>
      <w:tr>
        <w:tblPrEx/>
        <w:trPr>
          <w:jc w:val="center"/>
        </w:trPr>
        <w:tc>
          <w:tcPr>
            <w:tcW w:w="1248" w:type="dxa"/>
            <w:tcBorders/>
          </w:tcPr>
          <w:p>
            <w:pPr>
              <w:pStyle w:val="style0"/>
              <w:jc w:val="center"/>
              <w:rPr>
                <w:rFonts w:ascii="Arial" w:cs="Arial" w:hAnsi="Arial"/>
                <w:bCs w:val="false"/>
                <w:iCs/>
                <w:szCs w:val="24"/>
              </w:rPr>
            </w:pPr>
            <w:r>
              <w:rPr>
                <w:rFonts w:ascii="Arial" w:cs="Arial" w:hAnsi="Arial"/>
                <w:iCs/>
                <w:szCs w:val="24"/>
              </w:rPr>
              <w:t>10-14</w:t>
            </w:r>
          </w:p>
        </w:tc>
        <w:tc>
          <w:tcPr>
            <w:tcW w:w="1134" w:type="dxa"/>
            <w:tcBorders/>
          </w:tcPr>
          <w:p>
            <w:pPr>
              <w:pStyle w:val="style0"/>
              <w:jc w:val="center"/>
              <w:rPr>
                <w:rFonts w:ascii="Arial" w:cs="Arial" w:hAnsi="Arial"/>
                <w:bCs/>
                <w:iCs/>
                <w:szCs w:val="24"/>
              </w:rPr>
            </w:pPr>
            <w:r>
              <w:rPr>
                <w:rFonts w:ascii="Arial" w:cs="Arial" w:hAnsi="Arial"/>
                <w:bCs/>
                <w:iCs/>
                <w:szCs w:val="24"/>
              </w:rPr>
              <w:t>2.577</w:t>
            </w:r>
          </w:p>
        </w:tc>
        <w:tc>
          <w:tcPr>
            <w:tcW w:w="1417" w:type="dxa"/>
            <w:tcBorders/>
          </w:tcPr>
          <w:p>
            <w:pPr>
              <w:pStyle w:val="style0"/>
              <w:jc w:val="center"/>
              <w:rPr>
                <w:rFonts w:ascii="Arial" w:cs="Arial" w:hAnsi="Arial"/>
                <w:bCs/>
                <w:iCs/>
                <w:szCs w:val="24"/>
              </w:rPr>
            </w:pPr>
            <w:r>
              <w:rPr>
                <w:rFonts w:ascii="Arial" w:cs="Arial" w:hAnsi="Arial"/>
                <w:bCs/>
                <w:iCs/>
                <w:szCs w:val="24"/>
              </w:rPr>
              <w:t>2.411</w:t>
            </w:r>
          </w:p>
        </w:tc>
        <w:tc>
          <w:tcPr>
            <w:tcW w:w="1021" w:type="dxa"/>
            <w:tcBorders/>
          </w:tcPr>
          <w:p>
            <w:pPr>
              <w:pStyle w:val="style0"/>
              <w:jc w:val="center"/>
              <w:rPr>
                <w:rFonts w:ascii="Arial" w:cs="Arial" w:hAnsi="Arial"/>
                <w:bCs/>
                <w:iCs/>
                <w:szCs w:val="24"/>
              </w:rPr>
            </w:pPr>
            <w:r>
              <w:rPr>
                <w:rFonts w:ascii="Arial" w:cs="Arial" w:hAnsi="Arial"/>
                <w:bCs/>
                <w:iCs/>
                <w:szCs w:val="24"/>
              </w:rPr>
              <w:t>4.988</w:t>
            </w:r>
          </w:p>
        </w:tc>
      </w:tr>
      <w:tr>
        <w:tblPrEx/>
        <w:trPr>
          <w:jc w:val="center"/>
        </w:trPr>
        <w:tc>
          <w:tcPr>
            <w:tcW w:w="1248" w:type="dxa"/>
            <w:tcBorders/>
          </w:tcPr>
          <w:p>
            <w:pPr>
              <w:pStyle w:val="style0"/>
              <w:jc w:val="center"/>
              <w:rPr>
                <w:rFonts w:ascii="Arial" w:cs="Arial" w:hAnsi="Arial"/>
                <w:bCs w:val="false"/>
                <w:iCs/>
                <w:szCs w:val="24"/>
              </w:rPr>
            </w:pPr>
            <w:r>
              <w:rPr>
                <w:rFonts w:ascii="Arial" w:cs="Arial" w:hAnsi="Arial"/>
                <w:iCs/>
                <w:szCs w:val="24"/>
              </w:rPr>
              <w:t>15-19</w:t>
            </w:r>
          </w:p>
        </w:tc>
        <w:tc>
          <w:tcPr>
            <w:tcW w:w="1134" w:type="dxa"/>
            <w:tcBorders/>
          </w:tcPr>
          <w:p>
            <w:pPr>
              <w:pStyle w:val="style0"/>
              <w:jc w:val="center"/>
              <w:rPr>
                <w:rFonts w:ascii="Arial" w:cs="Arial" w:hAnsi="Arial"/>
                <w:bCs/>
                <w:iCs/>
                <w:szCs w:val="24"/>
              </w:rPr>
            </w:pPr>
            <w:r>
              <w:rPr>
                <w:rFonts w:ascii="Arial" w:cs="Arial" w:hAnsi="Arial"/>
                <w:bCs/>
                <w:iCs/>
                <w:szCs w:val="24"/>
              </w:rPr>
              <w:t>2.497</w:t>
            </w:r>
          </w:p>
        </w:tc>
        <w:tc>
          <w:tcPr>
            <w:tcW w:w="1417" w:type="dxa"/>
            <w:tcBorders/>
          </w:tcPr>
          <w:p>
            <w:pPr>
              <w:pStyle w:val="style0"/>
              <w:jc w:val="center"/>
              <w:rPr>
                <w:rFonts w:ascii="Arial" w:cs="Arial" w:hAnsi="Arial"/>
                <w:bCs/>
                <w:iCs/>
                <w:szCs w:val="24"/>
              </w:rPr>
            </w:pPr>
            <w:r>
              <w:rPr>
                <w:rFonts w:ascii="Arial" w:cs="Arial" w:hAnsi="Arial"/>
                <w:bCs/>
                <w:iCs/>
                <w:szCs w:val="24"/>
              </w:rPr>
              <w:t>2.283</w:t>
            </w:r>
          </w:p>
        </w:tc>
        <w:tc>
          <w:tcPr>
            <w:tcW w:w="1021" w:type="dxa"/>
            <w:tcBorders/>
          </w:tcPr>
          <w:p>
            <w:pPr>
              <w:pStyle w:val="style0"/>
              <w:jc w:val="center"/>
              <w:rPr>
                <w:rFonts w:ascii="Arial" w:cs="Arial" w:hAnsi="Arial"/>
                <w:bCs/>
                <w:iCs/>
                <w:szCs w:val="24"/>
              </w:rPr>
            </w:pPr>
            <w:r>
              <w:rPr>
                <w:rFonts w:ascii="Arial" w:cs="Arial" w:hAnsi="Arial"/>
                <w:bCs/>
                <w:iCs/>
                <w:szCs w:val="24"/>
              </w:rPr>
              <w:t>4.780</w:t>
            </w:r>
          </w:p>
        </w:tc>
      </w:tr>
      <w:tr>
        <w:tblPrEx/>
        <w:trPr>
          <w:jc w:val="center"/>
        </w:trPr>
        <w:tc>
          <w:tcPr>
            <w:tcW w:w="1248" w:type="dxa"/>
            <w:tcBorders/>
          </w:tcPr>
          <w:p>
            <w:pPr>
              <w:pStyle w:val="style0"/>
              <w:jc w:val="center"/>
              <w:rPr>
                <w:rFonts w:ascii="Arial" w:cs="Arial" w:hAnsi="Arial"/>
                <w:bCs w:val="false"/>
                <w:iCs/>
                <w:szCs w:val="24"/>
              </w:rPr>
            </w:pPr>
            <w:r>
              <w:rPr>
                <w:rFonts w:ascii="Arial" w:cs="Arial" w:hAnsi="Arial"/>
                <w:iCs/>
                <w:szCs w:val="24"/>
              </w:rPr>
              <w:t>20-24</w:t>
            </w:r>
          </w:p>
        </w:tc>
        <w:tc>
          <w:tcPr>
            <w:tcW w:w="1134" w:type="dxa"/>
            <w:tcBorders/>
          </w:tcPr>
          <w:p>
            <w:pPr>
              <w:pStyle w:val="style0"/>
              <w:jc w:val="center"/>
              <w:rPr>
                <w:rFonts w:ascii="Arial" w:cs="Arial" w:hAnsi="Arial"/>
                <w:bCs/>
                <w:iCs/>
                <w:szCs w:val="24"/>
              </w:rPr>
            </w:pPr>
            <w:r>
              <w:rPr>
                <w:rFonts w:ascii="Arial" w:cs="Arial" w:hAnsi="Arial"/>
                <w:bCs/>
                <w:iCs/>
                <w:szCs w:val="24"/>
              </w:rPr>
              <w:t>2.455</w:t>
            </w:r>
          </w:p>
        </w:tc>
        <w:tc>
          <w:tcPr>
            <w:tcW w:w="1417" w:type="dxa"/>
            <w:tcBorders/>
          </w:tcPr>
          <w:p>
            <w:pPr>
              <w:pStyle w:val="style0"/>
              <w:jc w:val="center"/>
              <w:rPr>
                <w:rFonts w:ascii="Arial" w:cs="Arial" w:hAnsi="Arial"/>
                <w:bCs/>
                <w:iCs/>
                <w:szCs w:val="24"/>
              </w:rPr>
            </w:pPr>
            <w:r>
              <w:rPr>
                <w:rFonts w:ascii="Arial" w:cs="Arial" w:hAnsi="Arial"/>
                <w:bCs/>
                <w:iCs/>
                <w:szCs w:val="24"/>
              </w:rPr>
              <w:t>2.333</w:t>
            </w:r>
          </w:p>
        </w:tc>
        <w:tc>
          <w:tcPr>
            <w:tcW w:w="1021" w:type="dxa"/>
            <w:tcBorders/>
          </w:tcPr>
          <w:p>
            <w:pPr>
              <w:pStyle w:val="style0"/>
              <w:jc w:val="center"/>
              <w:rPr>
                <w:rFonts w:ascii="Arial" w:cs="Arial" w:hAnsi="Arial"/>
                <w:bCs/>
                <w:iCs/>
                <w:szCs w:val="24"/>
              </w:rPr>
            </w:pPr>
            <w:r>
              <w:rPr>
                <w:rFonts w:ascii="Arial" w:cs="Arial" w:hAnsi="Arial"/>
                <w:bCs/>
                <w:iCs/>
                <w:szCs w:val="24"/>
              </w:rPr>
              <w:t>4.788</w:t>
            </w:r>
          </w:p>
        </w:tc>
      </w:tr>
      <w:tr>
        <w:tblPrEx/>
        <w:trPr>
          <w:jc w:val="center"/>
        </w:trPr>
        <w:tc>
          <w:tcPr>
            <w:tcW w:w="1248" w:type="dxa"/>
            <w:tcBorders/>
          </w:tcPr>
          <w:p>
            <w:pPr>
              <w:pStyle w:val="style0"/>
              <w:jc w:val="center"/>
              <w:rPr>
                <w:rFonts w:ascii="Arial" w:cs="Arial" w:hAnsi="Arial"/>
                <w:bCs w:val="false"/>
                <w:iCs/>
                <w:szCs w:val="24"/>
              </w:rPr>
            </w:pPr>
            <w:r>
              <w:rPr>
                <w:rFonts w:ascii="Arial" w:cs="Arial" w:hAnsi="Arial"/>
                <w:iCs/>
                <w:szCs w:val="24"/>
              </w:rPr>
              <w:t>25-29</w:t>
            </w:r>
          </w:p>
        </w:tc>
        <w:tc>
          <w:tcPr>
            <w:tcW w:w="1134" w:type="dxa"/>
            <w:tcBorders/>
          </w:tcPr>
          <w:p>
            <w:pPr>
              <w:pStyle w:val="style0"/>
              <w:jc w:val="center"/>
              <w:rPr>
                <w:rFonts w:ascii="Arial" w:cs="Arial" w:hAnsi="Arial"/>
                <w:bCs/>
                <w:iCs/>
                <w:szCs w:val="24"/>
              </w:rPr>
            </w:pPr>
            <w:r>
              <w:rPr>
                <w:rFonts w:ascii="Arial" w:cs="Arial" w:hAnsi="Arial"/>
                <w:bCs/>
                <w:iCs/>
                <w:szCs w:val="24"/>
              </w:rPr>
              <w:t>2.758</w:t>
            </w:r>
          </w:p>
        </w:tc>
        <w:tc>
          <w:tcPr>
            <w:tcW w:w="1417" w:type="dxa"/>
            <w:tcBorders/>
          </w:tcPr>
          <w:p>
            <w:pPr>
              <w:pStyle w:val="style0"/>
              <w:jc w:val="center"/>
              <w:rPr>
                <w:rFonts w:ascii="Arial" w:cs="Arial" w:hAnsi="Arial"/>
                <w:bCs/>
                <w:iCs/>
                <w:szCs w:val="24"/>
              </w:rPr>
            </w:pPr>
            <w:r>
              <w:rPr>
                <w:rFonts w:ascii="Arial" w:cs="Arial" w:hAnsi="Arial"/>
                <w:bCs/>
                <w:iCs/>
                <w:szCs w:val="24"/>
              </w:rPr>
              <w:t>2.541</w:t>
            </w:r>
          </w:p>
        </w:tc>
        <w:tc>
          <w:tcPr>
            <w:tcW w:w="1021" w:type="dxa"/>
            <w:tcBorders/>
          </w:tcPr>
          <w:p>
            <w:pPr>
              <w:pStyle w:val="style0"/>
              <w:jc w:val="center"/>
              <w:rPr>
                <w:rFonts w:ascii="Arial" w:cs="Arial" w:hAnsi="Arial"/>
                <w:bCs/>
                <w:iCs/>
                <w:szCs w:val="24"/>
              </w:rPr>
            </w:pPr>
            <w:r>
              <w:rPr>
                <w:rFonts w:ascii="Arial" w:cs="Arial" w:hAnsi="Arial"/>
                <w:bCs/>
                <w:iCs/>
                <w:szCs w:val="24"/>
              </w:rPr>
              <w:t>5.299</w:t>
            </w:r>
          </w:p>
        </w:tc>
      </w:tr>
      <w:tr>
        <w:tblPrEx/>
        <w:trPr>
          <w:jc w:val="center"/>
        </w:trPr>
        <w:tc>
          <w:tcPr>
            <w:tcW w:w="1248" w:type="dxa"/>
            <w:tcBorders/>
          </w:tcPr>
          <w:p>
            <w:pPr>
              <w:pStyle w:val="style0"/>
              <w:jc w:val="center"/>
              <w:rPr>
                <w:rFonts w:ascii="Arial" w:cs="Arial" w:hAnsi="Arial"/>
                <w:bCs w:val="false"/>
                <w:iCs/>
                <w:szCs w:val="24"/>
              </w:rPr>
            </w:pPr>
            <w:r>
              <w:rPr>
                <w:rFonts w:ascii="Arial" w:cs="Arial" w:hAnsi="Arial"/>
                <w:iCs/>
                <w:szCs w:val="24"/>
              </w:rPr>
              <w:t>30-34</w:t>
            </w:r>
          </w:p>
        </w:tc>
        <w:tc>
          <w:tcPr>
            <w:tcW w:w="1134" w:type="dxa"/>
            <w:tcBorders/>
          </w:tcPr>
          <w:p>
            <w:pPr>
              <w:pStyle w:val="style0"/>
              <w:jc w:val="center"/>
              <w:rPr>
                <w:rFonts w:ascii="Arial" w:cs="Arial" w:hAnsi="Arial"/>
                <w:bCs/>
                <w:iCs/>
                <w:szCs w:val="24"/>
              </w:rPr>
            </w:pPr>
            <w:r>
              <w:rPr>
                <w:rFonts w:ascii="Arial" w:cs="Arial" w:hAnsi="Arial"/>
                <w:bCs/>
                <w:iCs/>
                <w:szCs w:val="24"/>
              </w:rPr>
              <w:t>2.541</w:t>
            </w:r>
          </w:p>
        </w:tc>
        <w:tc>
          <w:tcPr>
            <w:tcW w:w="1417" w:type="dxa"/>
            <w:tcBorders/>
          </w:tcPr>
          <w:p>
            <w:pPr>
              <w:pStyle w:val="style0"/>
              <w:jc w:val="center"/>
              <w:rPr>
                <w:rFonts w:ascii="Arial" w:cs="Arial" w:hAnsi="Arial"/>
                <w:bCs/>
                <w:iCs/>
                <w:szCs w:val="24"/>
              </w:rPr>
            </w:pPr>
            <w:r>
              <w:rPr>
                <w:rFonts w:ascii="Arial" w:cs="Arial" w:hAnsi="Arial"/>
                <w:bCs/>
                <w:iCs/>
                <w:szCs w:val="24"/>
              </w:rPr>
              <w:t>2.317</w:t>
            </w:r>
          </w:p>
        </w:tc>
        <w:tc>
          <w:tcPr>
            <w:tcW w:w="1021" w:type="dxa"/>
            <w:tcBorders/>
          </w:tcPr>
          <w:p>
            <w:pPr>
              <w:pStyle w:val="style0"/>
              <w:jc w:val="center"/>
              <w:rPr>
                <w:rFonts w:ascii="Arial" w:cs="Arial" w:hAnsi="Arial"/>
                <w:bCs/>
                <w:iCs/>
                <w:szCs w:val="24"/>
              </w:rPr>
            </w:pPr>
            <w:r>
              <w:rPr>
                <w:rFonts w:ascii="Arial" w:cs="Arial" w:hAnsi="Arial"/>
                <w:bCs/>
                <w:iCs/>
                <w:szCs w:val="24"/>
              </w:rPr>
              <w:t>4.858</w:t>
            </w:r>
          </w:p>
        </w:tc>
      </w:tr>
      <w:tr>
        <w:tblPrEx/>
        <w:trPr>
          <w:jc w:val="center"/>
        </w:trPr>
        <w:tc>
          <w:tcPr>
            <w:tcW w:w="1248" w:type="dxa"/>
            <w:tcBorders/>
          </w:tcPr>
          <w:p>
            <w:pPr>
              <w:pStyle w:val="style0"/>
              <w:jc w:val="center"/>
              <w:rPr>
                <w:rFonts w:ascii="Arial" w:cs="Arial" w:hAnsi="Arial"/>
                <w:bCs w:val="false"/>
                <w:iCs/>
                <w:szCs w:val="24"/>
              </w:rPr>
            </w:pPr>
            <w:r>
              <w:rPr>
                <w:rFonts w:ascii="Arial" w:cs="Arial" w:hAnsi="Arial"/>
                <w:iCs/>
                <w:szCs w:val="24"/>
              </w:rPr>
              <w:t>35-39</w:t>
            </w:r>
          </w:p>
        </w:tc>
        <w:tc>
          <w:tcPr>
            <w:tcW w:w="1134" w:type="dxa"/>
            <w:tcBorders/>
          </w:tcPr>
          <w:p>
            <w:pPr>
              <w:pStyle w:val="style0"/>
              <w:jc w:val="center"/>
              <w:rPr>
                <w:rFonts w:ascii="Arial" w:cs="Arial" w:hAnsi="Arial"/>
                <w:bCs/>
                <w:iCs/>
                <w:szCs w:val="24"/>
              </w:rPr>
            </w:pPr>
            <w:r>
              <w:rPr>
                <w:rFonts w:ascii="Arial" w:cs="Arial" w:hAnsi="Arial"/>
                <w:bCs/>
                <w:iCs/>
                <w:szCs w:val="24"/>
              </w:rPr>
              <w:t>2.560</w:t>
            </w:r>
          </w:p>
        </w:tc>
        <w:tc>
          <w:tcPr>
            <w:tcW w:w="1417" w:type="dxa"/>
            <w:tcBorders/>
          </w:tcPr>
          <w:p>
            <w:pPr>
              <w:pStyle w:val="style0"/>
              <w:jc w:val="center"/>
              <w:rPr>
                <w:rFonts w:ascii="Arial" w:cs="Arial" w:hAnsi="Arial"/>
                <w:bCs/>
                <w:iCs/>
                <w:szCs w:val="24"/>
              </w:rPr>
            </w:pPr>
            <w:r>
              <w:rPr>
                <w:rFonts w:ascii="Arial" w:cs="Arial" w:hAnsi="Arial"/>
                <w:bCs/>
                <w:iCs/>
                <w:szCs w:val="24"/>
              </w:rPr>
              <w:t>2.409</w:t>
            </w:r>
          </w:p>
        </w:tc>
        <w:tc>
          <w:tcPr>
            <w:tcW w:w="1021" w:type="dxa"/>
            <w:tcBorders/>
          </w:tcPr>
          <w:p>
            <w:pPr>
              <w:pStyle w:val="style0"/>
              <w:jc w:val="center"/>
              <w:rPr>
                <w:rFonts w:ascii="Arial" w:cs="Arial" w:hAnsi="Arial"/>
                <w:bCs/>
                <w:iCs/>
                <w:szCs w:val="24"/>
              </w:rPr>
            </w:pPr>
            <w:r>
              <w:rPr>
                <w:rFonts w:ascii="Arial" w:cs="Arial" w:hAnsi="Arial"/>
                <w:bCs/>
                <w:iCs/>
                <w:szCs w:val="24"/>
              </w:rPr>
              <w:t>4.969</w:t>
            </w:r>
          </w:p>
        </w:tc>
      </w:tr>
      <w:tr>
        <w:tblPrEx/>
        <w:trPr>
          <w:jc w:val="center"/>
        </w:trPr>
        <w:tc>
          <w:tcPr>
            <w:tcW w:w="1248" w:type="dxa"/>
            <w:tcBorders/>
          </w:tcPr>
          <w:p>
            <w:pPr>
              <w:pStyle w:val="style0"/>
              <w:jc w:val="center"/>
              <w:rPr>
                <w:rFonts w:ascii="Arial" w:cs="Arial" w:hAnsi="Arial"/>
                <w:bCs w:val="false"/>
                <w:iCs/>
                <w:szCs w:val="24"/>
              </w:rPr>
            </w:pPr>
            <w:r>
              <w:rPr>
                <w:rFonts w:ascii="Arial" w:cs="Arial" w:hAnsi="Arial"/>
                <w:iCs/>
                <w:szCs w:val="24"/>
              </w:rPr>
              <w:t>40-44</w:t>
            </w:r>
          </w:p>
        </w:tc>
        <w:tc>
          <w:tcPr>
            <w:tcW w:w="1134" w:type="dxa"/>
            <w:tcBorders/>
          </w:tcPr>
          <w:p>
            <w:pPr>
              <w:pStyle w:val="style0"/>
              <w:jc w:val="center"/>
              <w:rPr>
                <w:rFonts w:ascii="Arial" w:cs="Arial" w:hAnsi="Arial"/>
                <w:bCs/>
                <w:iCs/>
                <w:szCs w:val="24"/>
              </w:rPr>
            </w:pPr>
            <w:r>
              <w:rPr>
                <w:rFonts w:ascii="Arial" w:cs="Arial" w:hAnsi="Arial"/>
                <w:bCs/>
                <w:iCs/>
                <w:szCs w:val="24"/>
              </w:rPr>
              <w:t>2.567</w:t>
            </w:r>
          </w:p>
        </w:tc>
        <w:tc>
          <w:tcPr>
            <w:tcW w:w="1417" w:type="dxa"/>
            <w:tcBorders/>
          </w:tcPr>
          <w:p>
            <w:pPr>
              <w:pStyle w:val="style0"/>
              <w:jc w:val="center"/>
              <w:rPr>
                <w:rFonts w:ascii="Arial" w:cs="Arial" w:hAnsi="Arial"/>
                <w:bCs/>
                <w:iCs/>
                <w:szCs w:val="24"/>
              </w:rPr>
            </w:pPr>
            <w:r>
              <w:rPr>
                <w:rFonts w:ascii="Arial" w:cs="Arial" w:hAnsi="Arial"/>
                <w:bCs/>
                <w:iCs/>
                <w:szCs w:val="24"/>
              </w:rPr>
              <w:t>2.362</w:t>
            </w:r>
          </w:p>
        </w:tc>
        <w:tc>
          <w:tcPr>
            <w:tcW w:w="1021" w:type="dxa"/>
            <w:tcBorders/>
          </w:tcPr>
          <w:p>
            <w:pPr>
              <w:pStyle w:val="style0"/>
              <w:jc w:val="center"/>
              <w:rPr>
                <w:rFonts w:ascii="Arial" w:cs="Arial" w:hAnsi="Arial"/>
                <w:bCs/>
                <w:iCs/>
                <w:szCs w:val="24"/>
              </w:rPr>
            </w:pPr>
            <w:r>
              <w:rPr>
                <w:rFonts w:ascii="Arial" w:cs="Arial" w:hAnsi="Arial"/>
                <w:bCs/>
                <w:iCs/>
                <w:szCs w:val="24"/>
              </w:rPr>
              <w:t>4.929</w:t>
            </w:r>
          </w:p>
        </w:tc>
      </w:tr>
      <w:tr>
        <w:tblPrEx/>
        <w:trPr>
          <w:jc w:val="center"/>
        </w:trPr>
        <w:tc>
          <w:tcPr>
            <w:tcW w:w="1248" w:type="dxa"/>
            <w:tcBorders/>
          </w:tcPr>
          <w:p>
            <w:pPr>
              <w:pStyle w:val="style0"/>
              <w:jc w:val="center"/>
              <w:rPr>
                <w:rFonts w:ascii="Arial" w:cs="Arial" w:hAnsi="Arial"/>
                <w:bCs w:val="false"/>
                <w:iCs/>
                <w:szCs w:val="24"/>
              </w:rPr>
            </w:pPr>
            <w:r>
              <w:rPr>
                <w:rFonts w:ascii="Arial" w:cs="Arial" w:hAnsi="Arial"/>
                <w:iCs/>
                <w:szCs w:val="24"/>
              </w:rPr>
              <w:t>45-49</w:t>
            </w:r>
          </w:p>
        </w:tc>
        <w:tc>
          <w:tcPr>
            <w:tcW w:w="1134" w:type="dxa"/>
            <w:tcBorders/>
          </w:tcPr>
          <w:p>
            <w:pPr>
              <w:pStyle w:val="style0"/>
              <w:jc w:val="center"/>
              <w:rPr>
                <w:rFonts w:ascii="Arial" w:cs="Arial" w:hAnsi="Arial"/>
                <w:bCs/>
                <w:iCs/>
                <w:szCs w:val="24"/>
              </w:rPr>
            </w:pPr>
            <w:r>
              <w:rPr>
                <w:rFonts w:ascii="Arial" w:cs="Arial" w:hAnsi="Arial"/>
                <w:bCs/>
                <w:iCs/>
                <w:szCs w:val="24"/>
              </w:rPr>
              <w:t>2.236</w:t>
            </w:r>
          </w:p>
        </w:tc>
        <w:tc>
          <w:tcPr>
            <w:tcW w:w="1417" w:type="dxa"/>
            <w:tcBorders/>
          </w:tcPr>
          <w:p>
            <w:pPr>
              <w:pStyle w:val="style0"/>
              <w:jc w:val="center"/>
              <w:rPr>
                <w:rFonts w:ascii="Arial" w:cs="Arial" w:hAnsi="Arial"/>
                <w:bCs/>
                <w:iCs/>
                <w:szCs w:val="24"/>
              </w:rPr>
            </w:pPr>
            <w:r>
              <w:rPr>
                <w:rFonts w:ascii="Arial" w:cs="Arial" w:hAnsi="Arial"/>
                <w:bCs/>
                <w:iCs/>
                <w:szCs w:val="24"/>
              </w:rPr>
              <w:t>2.189</w:t>
            </w:r>
          </w:p>
        </w:tc>
        <w:tc>
          <w:tcPr>
            <w:tcW w:w="1021" w:type="dxa"/>
            <w:tcBorders/>
          </w:tcPr>
          <w:p>
            <w:pPr>
              <w:pStyle w:val="style0"/>
              <w:jc w:val="center"/>
              <w:rPr>
                <w:rFonts w:ascii="Arial" w:cs="Arial" w:hAnsi="Arial"/>
                <w:bCs/>
                <w:iCs/>
                <w:szCs w:val="24"/>
              </w:rPr>
            </w:pPr>
            <w:r>
              <w:rPr>
                <w:rFonts w:ascii="Arial" w:cs="Arial" w:hAnsi="Arial"/>
                <w:bCs/>
                <w:iCs/>
                <w:szCs w:val="24"/>
              </w:rPr>
              <w:t>4.425</w:t>
            </w:r>
          </w:p>
        </w:tc>
      </w:tr>
      <w:tr>
        <w:tblPrEx/>
        <w:trPr>
          <w:jc w:val="center"/>
        </w:trPr>
        <w:tc>
          <w:tcPr>
            <w:tcW w:w="1248" w:type="dxa"/>
            <w:tcBorders/>
          </w:tcPr>
          <w:p>
            <w:pPr>
              <w:pStyle w:val="style0"/>
              <w:jc w:val="center"/>
              <w:rPr>
                <w:rFonts w:ascii="Arial" w:cs="Arial" w:hAnsi="Arial"/>
                <w:bCs w:val="false"/>
                <w:iCs/>
                <w:szCs w:val="24"/>
              </w:rPr>
            </w:pPr>
            <w:r>
              <w:rPr>
                <w:rFonts w:ascii="Arial" w:cs="Arial" w:hAnsi="Arial"/>
                <w:iCs/>
                <w:szCs w:val="24"/>
              </w:rPr>
              <w:t>50-54</w:t>
            </w:r>
          </w:p>
        </w:tc>
        <w:tc>
          <w:tcPr>
            <w:tcW w:w="1134" w:type="dxa"/>
            <w:tcBorders/>
          </w:tcPr>
          <w:p>
            <w:pPr>
              <w:pStyle w:val="style0"/>
              <w:jc w:val="center"/>
              <w:rPr>
                <w:rFonts w:ascii="Arial" w:cs="Arial" w:hAnsi="Arial"/>
                <w:bCs/>
                <w:iCs/>
                <w:szCs w:val="24"/>
              </w:rPr>
            </w:pPr>
            <w:r>
              <w:rPr>
                <w:rFonts w:ascii="Arial" w:cs="Arial" w:hAnsi="Arial"/>
                <w:bCs/>
                <w:iCs/>
                <w:szCs w:val="24"/>
              </w:rPr>
              <w:t>1.966</w:t>
            </w:r>
          </w:p>
        </w:tc>
        <w:tc>
          <w:tcPr>
            <w:tcW w:w="1417" w:type="dxa"/>
            <w:tcBorders/>
          </w:tcPr>
          <w:p>
            <w:pPr>
              <w:pStyle w:val="style0"/>
              <w:jc w:val="center"/>
              <w:rPr>
                <w:rFonts w:ascii="Arial" w:cs="Arial" w:hAnsi="Arial"/>
                <w:bCs/>
                <w:iCs/>
                <w:szCs w:val="24"/>
              </w:rPr>
            </w:pPr>
            <w:r>
              <w:rPr>
                <w:rFonts w:ascii="Arial" w:cs="Arial" w:hAnsi="Arial"/>
                <w:bCs/>
                <w:iCs/>
                <w:szCs w:val="24"/>
              </w:rPr>
              <w:t>2.145</w:t>
            </w:r>
          </w:p>
        </w:tc>
        <w:tc>
          <w:tcPr>
            <w:tcW w:w="1021" w:type="dxa"/>
            <w:tcBorders/>
          </w:tcPr>
          <w:p>
            <w:pPr>
              <w:pStyle w:val="style0"/>
              <w:jc w:val="center"/>
              <w:rPr>
                <w:rFonts w:ascii="Arial" w:cs="Arial" w:hAnsi="Arial"/>
                <w:bCs/>
                <w:iCs/>
                <w:szCs w:val="24"/>
              </w:rPr>
            </w:pPr>
            <w:r>
              <w:rPr>
                <w:rFonts w:ascii="Arial" w:cs="Arial" w:hAnsi="Arial"/>
                <w:bCs/>
                <w:iCs/>
                <w:szCs w:val="24"/>
              </w:rPr>
              <w:t>4.111</w:t>
            </w:r>
          </w:p>
        </w:tc>
      </w:tr>
      <w:tr>
        <w:tblPrEx/>
        <w:trPr>
          <w:jc w:val="center"/>
        </w:trPr>
        <w:tc>
          <w:tcPr>
            <w:tcW w:w="1248" w:type="dxa"/>
            <w:tcBorders/>
          </w:tcPr>
          <w:p>
            <w:pPr>
              <w:pStyle w:val="style0"/>
              <w:jc w:val="center"/>
              <w:rPr>
                <w:rFonts w:ascii="Arial" w:cs="Arial" w:hAnsi="Arial"/>
                <w:bCs w:val="false"/>
                <w:iCs/>
                <w:szCs w:val="24"/>
              </w:rPr>
            </w:pPr>
            <w:r>
              <w:rPr>
                <w:rFonts w:ascii="Arial" w:cs="Arial" w:hAnsi="Arial"/>
                <w:iCs/>
                <w:szCs w:val="24"/>
              </w:rPr>
              <w:t>55-59</w:t>
            </w:r>
          </w:p>
        </w:tc>
        <w:tc>
          <w:tcPr>
            <w:tcW w:w="1134" w:type="dxa"/>
            <w:tcBorders/>
          </w:tcPr>
          <w:p>
            <w:pPr>
              <w:pStyle w:val="style0"/>
              <w:jc w:val="center"/>
              <w:rPr>
                <w:rFonts w:ascii="Arial" w:cs="Arial" w:hAnsi="Arial"/>
                <w:bCs/>
                <w:iCs/>
                <w:szCs w:val="24"/>
              </w:rPr>
            </w:pPr>
            <w:r>
              <w:rPr>
                <w:rFonts w:ascii="Arial" w:cs="Arial" w:hAnsi="Arial"/>
                <w:bCs/>
                <w:iCs/>
                <w:szCs w:val="24"/>
              </w:rPr>
              <w:t>1.995</w:t>
            </w:r>
          </w:p>
        </w:tc>
        <w:tc>
          <w:tcPr>
            <w:tcW w:w="1417" w:type="dxa"/>
            <w:tcBorders/>
          </w:tcPr>
          <w:p>
            <w:pPr>
              <w:pStyle w:val="style0"/>
              <w:jc w:val="center"/>
              <w:rPr>
                <w:rFonts w:ascii="Arial" w:cs="Arial" w:hAnsi="Arial"/>
                <w:bCs/>
                <w:iCs/>
                <w:szCs w:val="24"/>
              </w:rPr>
            </w:pPr>
            <w:r>
              <w:rPr>
                <w:rFonts w:ascii="Arial" w:cs="Arial" w:hAnsi="Arial"/>
                <w:bCs/>
                <w:iCs/>
                <w:szCs w:val="24"/>
              </w:rPr>
              <w:t>2.184</w:t>
            </w:r>
          </w:p>
        </w:tc>
        <w:tc>
          <w:tcPr>
            <w:tcW w:w="1021" w:type="dxa"/>
            <w:tcBorders/>
          </w:tcPr>
          <w:p>
            <w:pPr>
              <w:pStyle w:val="style0"/>
              <w:jc w:val="center"/>
              <w:rPr>
                <w:rFonts w:ascii="Arial" w:cs="Arial" w:hAnsi="Arial"/>
                <w:bCs/>
                <w:iCs/>
                <w:szCs w:val="24"/>
              </w:rPr>
            </w:pPr>
            <w:r>
              <w:rPr>
                <w:rFonts w:ascii="Arial" w:cs="Arial" w:hAnsi="Arial"/>
                <w:bCs/>
                <w:iCs/>
                <w:szCs w:val="24"/>
              </w:rPr>
              <w:t>4.179</w:t>
            </w:r>
          </w:p>
        </w:tc>
      </w:tr>
      <w:tr>
        <w:tblPrEx/>
        <w:trPr>
          <w:jc w:val="center"/>
        </w:trPr>
        <w:tc>
          <w:tcPr>
            <w:tcW w:w="1248" w:type="dxa"/>
            <w:tcBorders/>
          </w:tcPr>
          <w:p>
            <w:pPr>
              <w:pStyle w:val="style0"/>
              <w:jc w:val="center"/>
              <w:rPr>
                <w:rFonts w:ascii="Arial" w:cs="Arial" w:hAnsi="Arial"/>
                <w:bCs w:val="false"/>
                <w:iCs/>
                <w:szCs w:val="24"/>
              </w:rPr>
            </w:pPr>
            <w:r>
              <w:rPr>
                <w:rFonts w:ascii="Arial" w:cs="Arial" w:hAnsi="Arial"/>
                <w:iCs/>
                <w:szCs w:val="24"/>
              </w:rPr>
              <w:t>60-64</w:t>
            </w:r>
          </w:p>
        </w:tc>
        <w:tc>
          <w:tcPr>
            <w:tcW w:w="1134" w:type="dxa"/>
            <w:tcBorders/>
          </w:tcPr>
          <w:p>
            <w:pPr>
              <w:pStyle w:val="style0"/>
              <w:jc w:val="center"/>
              <w:rPr>
                <w:rFonts w:ascii="Arial" w:cs="Arial" w:hAnsi="Arial"/>
                <w:bCs/>
                <w:iCs/>
                <w:szCs w:val="24"/>
              </w:rPr>
            </w:pPr>
            <w:r>
              <w:rPr>
                <w:rFonts w:ascii="Arial" w:cs="Arial" w:hAnsi="Arial"/>
                <w:bCs/>
                <w:iCs/>
                <w:szCs w:val="24"/>
              </w:rPr>
              <w:t>1.756</w:t>
            </w:r>
          </w:p>
        </w:tc>
        <w:tc>
          <w:tcPr>
            <w:tcW w:w="1417" w:type="dxa"/>
            <w:tcBorders/>
          </w:tcPr>
          <w:p>
            <w:pPr>
              <w:pStyle w:val="style0"/>
              <w:jc w:val="center"/>
              <w:rPr>
                <w:rFonts w:ascii="Arial" w:cs="Arial" w:hAnsi="Arial"/>
                <w:bCs/>
                <w:iCs/>
                <w:szCs w:val="24"/>
              </w:rPr>
            </w:pPr>
            <w:r>
              <w:rPr>
                <w:rFonts w:ascii="Arial" w:cs="Arial" w:hAnsi="Arial"/>
                <w:bCs/>
                <w:iCs/>
                <w:szCs w:val="24"/>
              </w:rPr>
              <w:t>1.903</w:t>
            </w:r>
          </w:p>
        </w:tc>
        <w:tc>
          <w:tcPr>
            <w:tcW w:w="1021" w:type="dxa"/>
            <w:tcBorders/>
          </w:tcPr>
          <w:p>
            <w:pPr>
              <w:pStyle w:val="style0"/>
              <w:jc w:val="center"/>
              <w:rPr>
                <w:rFonts w:ascii="Arial" w:cs="Arial" w:hAnsi="Arial"/>
                <w:bCs/>
                <w:iCs/>
                <w:szCs w:val="24"/>
              </w:rPr>
            </w:pPr>
            <w:r>
              <w:rPr>
                <w:rFonts w:ascii="Arial" w:cs="Arial" w:hAnsi="Arial"/>
                <w:bCs/>
                <w:iCs/>
                <w:szCs w:val="24"/>
              </w:rPr>
              <w:t>3.659</w:t>
            </w:r>
          </w:p>
        </w:tc>
      </w:tr>
      <w:tr>
        <w:tblPrEx/>
        <w:trPr>
          <w:jc w:val="center"/>
        </w:trPr>
        <w:tc>
          <w:tcPr>
            <w:tcW w:w="1248" w:type="dxa"/>
            <w:tcBorders/>
          </w:tcPr>
          <w:p>
            <w:pPr>
              <w:pStyle w:val="style0"/>
              <w:jc w:val="center"/>
              <w:rPr>
                <w:rFonts w:ascii="Arial" w:cs="Arial" w:hAnsi="Arial"/>
                <w:bCs w:val="false"/>
                <w:iCs/>
                <w:szCs w:val="24"/>
              </w:rPr>
            </w:pPr>
            <w:r>
              <w:rPr>
                <w:rFonts w:ascii="Arial" w:cs="Arial" w:hAnsi="Arial"/>
                <w:iCs/>
                <w:szCs w:val="24"/>
              </w:rPr>
              <w:t>65-69</w:t>
            </w:r>
          </w:p>
        </w:tc>
        <w:tc>
          <w:tcPr>
            <w:tcW w:w="1134" w:type="dxa"/>
            <w:tcBorders/>
          </w:tcPr>
          <w:p>
            <w:pPr>
              <w:pStyle w:val="style0"/>
              <w:jc w:val="center"/>
              <w:rPr>
                <w:rFonts w:ascii="Arial" w:cs="Arial" w:hAnsi="Arial"/>
                <w:bCs/>
                <w:iCs/>
                <w:szCs w:val="24"/>
              </w:rPr>
            </w:pPr>
            <w:r>
              <w:rPr>
                <w:rFonts w:ascii="Arial" w:cs="Arial" w:hAnsi="Arial"/>
                <w:bCs/>
                <w:iCs/>
                <w:szCs w:val="24"/>
              </w:rPr>
              <w:t>1.375</w:t>
            </w:r>
          </w:p>
        </w:tc>
        <w:tc>
          <w:tcPr>
            <w:tcW w:w="1417" w:type="dxa"/>
            <w:tcBorders/>
          </w:tcPr>
          <w:p>
            <w:pPr>
              <w:pStyle w:val="style0"/>
              <w:jc w:val="center"/>
              <w:rPr>
                <w:rFonts w:ascii="Arial" w:cs="Arial" w:hAnsi="Arial"/>
                <w:bCs/>
                <w:iCs/>
                <w:szCs w:val="24"/>
              </w:rPr>
            </w:pPr>
            <w:r>
              <w:rPr>
                <w:rFonts w:ascii="Arial" w:cs="Arial" w:hAnsi="Arial"/>
                <w:bCs/>
                <w:iCs/>
                <w:szCs w:val="24"/>
              </w:rPr>
              <w:t>1.446</w:t>
            </w:r>
          </w:p>
        </w:tc>
        <w:tc>
          <w:tcPr>
            <w:tcW w:w="1021" w:type="dxa"/>
            <w:tcBorders/>
          </w:tcPr>
          <w:p>
            <w:pPr>
              <w:pStyle w:val="style0"/>
              <w:jc w:val="center"/>
              <w:rPr>
                <w:rFonts w:ascii="Arial" w:cs="Arial" w:hAnsi="Arial"/>
                <w:bCs/>
                <w:iCs/>
                <w:szCs w:val="24"/>
              </w:rPr>
            </w:pPr>
            <w:r>
              <w:rPr>
                <w:rFonts w:ascii="Arial" w:cs="Arial" w:hAnsi="Arial"/>
                <w:bCs/>
                <w:iCs/>
                <w:szCs w:val="24"/>
              </w:rPr>
              <w:t>2.821</w:t>
            </w:r>
          </w:p>
        </w:tc>
      </w:tr>
      <w:tr>
        <w:tblPrEx/>
        <w:trPr>
          <w:jc w:val="center"/>
        </w:trPr>
        <w:tc>
          <w:tcPr>
            <w:tcW w:w="1248" w:type="dxa"/>
            <w:tcBorders/>
          </w:tcPr>
          <w:p>
            <w:pPr>
              <w:pStyle w:val="style0"/>
              <w:jc w:val="center"/>
              <w:rPr>
                <w:rFonts w:ascii="Arial" w:cs="Arial" w:hAnsi="Arial"/>
                <w:bCs w:val="false"/>
                <w:iCs/>
                <w:szCs w:val="24"/>
              </w:rPr>
            </w:pPr>
            <w:r>
              <w:rPr>
                <w:rFonts w:ascii="Arial" w:cs="Arial" w:hAnsi="Arial"/>
                <w:iCs/>
                <w:szCs w:val="24"/>
              </w:rPr>
              <w:t>70-74</w:t>
            </w:r>
          </w:p>
        </w:tc>
        <w:tc>
          <w:tcPr>
            <w:tcW w:w="1134" w:type="dxa"/>
            <w:tcBorders/>
          </w:tcPr>
          <w:p>
            <w:pPr>
              <w:pStyle w:val="style0"/>
              <w:jc w:val="center"/>
              <w:rPr>
                <w:rFonts w:ascii="Arial" w:cs="Arial" w:hAnsi="Arial"/>
                <w:bCs/>
                <w:iCs/>
                <w:szCs w:val="24"/>
              </w:rPr>
            </w:pPr>
            <w:r>
              <w:rPr>
                <w:rFonts w:ascii="Arial" w:cs="Arial" w:hAnsi="Arial"/>
                <w:bCs/>
                <w:iCs/>
                <w:szCs w:val="24"/>
              </w:rPr>
              <w:t>1.134</w:t>
            </w:r>
          </w:p>
        </w:tc>
        <w:tc>
          <w:tcPr>
            <w:tcW w:w="1417" w:type="dxa"/>
            <w:tcBorders/>
          </w:tcPr>
          <w:p>
            <w:pPr>
              <w:pStyle w:val="style0"/>
              <w:jc w:val="center"/>
              <w:rPr>
                <w:rFonts w:ascii="Arial" w:cs="Arial" w:hAnsi="Arial"/>
                <w:bCs/>
                <w:iCs/>
                <w:szCs w:val="24"/>
              </w:rPr>
            </w:pPr>
            <w:r>
              <w:rPr>
                <w:rFonts w:ascii="Arial" w:cs="Arial" w:hAnsi="Arial"/>
                <w:bCs/>
                <w:iCs/>
                <w:szCs w:val="24"/>
              </w:rPr>
              <w:t>1.063</w:t>
            </w:r>
          </w:p>
        </w:tc>
        <w:tc>
          <w:tcPr>
            <w:tcW w:w="1021" w:type="dxa"/>
            <w:tcBorders/>
          </w:tcPr>
          <w:p>
            <w:pPr>
              <w:pStyle w:val="style0"/>
              <w:jc w:val="center"/>
              <w:rPr>
                <w:rFonts w:ascii="Arial" w:cs="Arial" w:hAnsi="Arial"/>
                <w:bCs/>
                <w:iCs/>
                <w:szCs w:val="24"/>
              </w:rPr>
            </w:pPr>
            <w:r>
              <w:rPr>
                <w:rFonts w:ascii="Arial" w:cs="Arial" w:hAnsi="Arial"/>
                <w:bCs/>
                <w:iCs/>
                <w:szCs w:val="24"/>
              </w:rPr>
              <w:t>2.197</w:t>
            </w:r>
          </w:p>
        </w:tc>
      </w:tr>
      <w:tr>
        <w:tblPrEx/>
        <w:trPr>
          <w:jc w:val="center"/>
        </w:trPr>
        <w:tc>
          <w:tcPr>
            <w:tcW w:w="1248" w:type="dxa"/>
            <w:tcBorders/>
          </w:tcPr>
          <w:p>
            <w:pPr>
              <w:pStyle w:val="style0"/>
              <w:jc w:val="center"/>
              <w:rPr>
                <w:rFonts w:ascii="Arial" w:cs="Arial" w:hAnsi="Arial"/>
                <w:bCs w:val="false"/>
                <w:iCs/>
                <w:szCs w:val="24"/>
              </w:rPr>
            </w:pPr>
            <w:r>
              <w:rPr>
                <w:rFonts w:ascii="Arial" w:cs="Arial" w:hAnsi="Arial"/>
                <w:iCs/>
                <w:szCs w:val="24"/>
              </w:rPr>
              <w:t>75+</w:t>
            </w:r>
          </w:p>
        </w:tc>
        <w:tc>
          <w:tcPr>
            <w:tcW w:w="1134" w:type="dxa"/>
            <w:tcBorders/>
          </w:tcPr>
          <w:p>
            <w:pPr>
              <w:pStyle w:val="style0"/>
              <w:jc w:val="center"/>
              <w:rPr>
                <w:rFonts w:ascii="Arial" w:cs="Arial" w:hAnsi="Arial"/>
                <w:bCs/>
                <w:iCs/>
                <w:szCs w:val="24"/>
              </w:rPr>
            </w:pPr>
            <w:r>
              <w:rPr>
                <w:rFonts w:ascii="Arial" w:cs="Arial" w:hAnsi="Arial"/>
                <w:bCs/>
                <w:iCs/>
                <w:szCs w:val="24"/>
              </w:rPr>
              <w:t>1.217</w:t>
            </w:r>
          </w:p>
        </w:tc>
        <w:tc>
          <w:tcPr>
            <w:tcW w:w="1417" w:type="dxa"/>
            <w:tcBorders/>
          </w:tcPr>
          <w:p>
            <w:pPr>
              <w:pStyle w:val="style0"/>
              <w:jc w:val="center"/>
              <w:rPr>
                <w:rFonts w:ascii="Arial" w:cs="Arial" w:hAnsi="Arial"/>
                <w:bCs/>
                <w:iCs/>
                <w:szCs w:val="24"/>
              </w:rPr>
            </w:pPr>
            <w:r>
              <w:rPr>
                <w:rFonts w:ascii="Arial" w:cs="Arial" w:hAnsi="Arial"/>
                <w:bCs/>
                <w:iCs/>
                <w:szCs w:val="24"/>
              </w:rPr>
              <w:t>1.409</w:t>
            </w:r>
          </w:p>
        </w:tc>
        <w:tc>
          <w:tcPr>
            <w:tcW w:w="1021" w:type="dxa"/>
            <w:tcBorders/>
          </w:tcPr>
          <w:p>
            <w:pPr>
              <w:pStyle w:val="style0"/>
              <w:jc w:val="center"/>
              <w:rPr>
                <w:rFonts w:ascii="Arial" w:cs="Arial" w:hAnsi="Arial"/>
                <w:bCs/>
                <w:iCs/>
                <w:szCs w:val="24"/>
              </w:rPr>
            </w:pPr>
            <w:r>
              <w:rPr>
                <w:rFonts w:ascii="Arial" w:cs="Arial" w:hAnsi="Arial"/>
                <w:bCs/>
                <w:iCs/>
                <w:szCs w:val="24"/>
              </w:rPr>
              <w:t>2.626</w:t>
            </w:r>
          </w:p>
        </w:tc>
      </w:tr>
      <w:tr>
        <w:tblPrEx/>
        <w:trPr>
          <w:jc w:val="center"/>
        </w:trPr>
        <w:tc>
          <w:tcPr>
            <w:tcW w:w="1248" w:type="dxa"/>
            <w:tcBorders/>
          </w:tcPr>
          <w:p>
            <w:pPr>
              <w:pStyle w:val="style0"/>
              <w:jc w:val="center"/>
              <w:rPr>
                <w:rFonts w:ascii="Arial" w:cs="Arial" w:hAnsi="Arial"/>
                <w:b w:val="false"/>
                <w:iCs/>
                <w:szCs w:val="24"/>
              </w:rPr>
            </w:pPr>
            <w:r>
              <w:rPr>
                <w:rFonts w:ascii="Arial" w:cs="Arial" w:hAnsi="Arial"/>
                <w:iCs/>
                <w:szCs w:val="24"/>
              </w:rPr>
              <w:t>Jumlah</w:t>
            </w:r>
          </w:p>
        </w:tc>
        <w:tc>
          <w:tcPr>
            <w:tcW w:w="1134" w:type="dxa"/>
            <w:tcBorders/>
          </w:tcPr>
          <w:p>
            <w:pPr>
              <w:pStyle w:val="style0"/>
              <w:jc w:val="center"/>
              <w:rPr>
                <w:rFonts w:ascii="Arial" w:cs="Arial" w:hAnsi="Arial"/>
                <w:b/>
                <w:iCs/>
                <w:szCs w:val="24"/>
              </w:rPr>
            </w:pPr>
            <w:r>
              <w:rPr>
                <w:rFonts w:ascii="Arial" w:cs="Arial" w:hAnsi="Arial"/>
                <w:b/>
                <w:iCs/>
                <w:szCs w:val="24"/>
              </w:rPr>
              <w:t>34.107</w:t>
            </w:r>
          </w:p>
        </w:tc>
        <w:tc>
          <w:tcPr>
            <w:tcW w:w="1417" w:type="dxa"/>
            <w:tcBorders/>
          </w:tcPr>
          <w:p>
            <w:pPr>
              <w:pStyle w:val="style0"/>
              <w:jc w:val="center"/>
              <w:rPr>
                <w:rFonts w:ascii="Arial" w:cs="Arial" w:hAnsi="Arial"/>
                <w:b/>
                <w:iCs/>
                <w:szCs w:val="24"/>
              </w:rPr>
            </w:pPr>
            <w:r>
              <w:rPr>
                <w:rFonts w:ascii="Arial" w:cs="Arial" w:hAnsi="Arial"/>
                <w:b/>
                <w:iCs/>
                <w:szCs w:val="24"/>
              </w:rPr>
              <w:t>33.195</w:t>
            </w:r>
          </w:p>
        </w:tc>
        <w:tc>
          <w:tcPr>
            <w:tcW w:w="1021" w:type="dxa"/>
            <w:tcBorders/>
          </w:tcPr>
          <w:p>
            <w:pPr>
              <w:pStyle w:val="style0"/>
              <w:jc w:val="center"/>
              <w:rPr>
                <w:rFonts w:ascii="Arial" w:cs="Arial" w:hAnsi="Arial"/>
                <w:b/>
                <w:iCs/>
                <w:szCs w:val="24"/>
              </w:rPr>
            </w:pPr>
            <w:r>
              <w:rPr>
                <w:rFonts w:ascii="Arial" w:cs="Arial" w:hAnsi="Arial"/>
                <w:b/>
                <w:iCs/>
                <w:szCs w:val="24"/>
              </w:rPr>
              <w:t>67.302</w:t>
            </w:r>
          </w:p>
        </w:tc>
      </w:tr>
    </w:tbl>
    <w:p>
      <w:pPr>
        <w:pStyle w:val="style0"/>
        <w:spacing w:lineRule="auto" w:line="360"/>
        <w:jc w:val="center"/>
        <w:rPr>
          <w:rFonts w:ascii="Arial" w:cs="Arial" w:hAnsi="Arial"/>
          <w:i/>
          <w:iCs/>
          <w:sz w:val="18"/>
          <w:szCs w:val="18"/>
        </w:rPr>
      </w:pPr>
      <w:r>
        <w:rPr>
          <w:rFonts w:ascii="Arial" w:cs="Arial" w:hAnsi="Arial"/>
          <w:bCs/>
          <w:i/>
          <w:sz w:val="18"/>
          <w:szCs w:val="18"/>
        </w:rPr>
        <w:t>Sumber :</w:t>
      </w:r>
      <w:r>
        <w:rPr>
          <w:rFonts w:ascii="Arial" w:cs="Arial" w:hAnsi="Arial"/>
          <w:sz w:val="18"/>
          <w:szCs w:val="18"/>
        </w:rPr>
        <w:t xml:space="preserve"> </w:t>
      </w:r>
      <w:r>
        <w:rPr>
          <w:rFonts w:ascii="Arial" w:cs="Arial" w:hAnsi="Arial"/>
          <w:i/>
          <w:iCs/>
          <w:sz w:val="18"/>
          <w:szCs w:val="18"/>
        </w:rPr>
        <w:t>Data Agregat Kependudukan Kabupaten Kebumen Tahun 2024</w:t>
      </w:r>
    </w:p>
    <w:p>
      <w:pPr>
        <w:pStyle w:val="style0"/>
        <w:spacing w:lineRule="auto" w:line="360"/>
        <w:rPr>
          <w:rFonts w:ascii="Arial" w:cs="Arial" w:hAnsi="Arial"/>
          <w:bCs/>
          <w:i/>
          <w:color w:val="ff0000"/>
          <w:sz w:val="20"/>
          <w:szCs w:val="24"/>
        </w:rPr>
      </w:pPr>
    </w:p>
    <w:p>
      <w:pPr>
        <w:pStyle w:val="style179"/>
        <w:numPr>
          <w:ilvl w:val="0"/>
          <w:numId w:val="4"/>
        </w:numPr>
        <w:spacing w:lineRule="auto" w:line="360"/>
        <w:jc w:val="both"/>
        <w:contextualSpacing w:val="false"/>
        <w:rPr>
          <w:rFonts w:ascii="Arial" w:cs="Arial" w:hAnsi="Arial"/>
          <w:sz w:val="24"/>
          <w:szCs w:val="24"/>
        </w:rPr>
      </w:pPr>
      <w:r>
        <w:rPr>
          <w:rFonts w:ascii="Arial" w:cs="Arial" w:hAnsi="Arial"/>
          <w:sz w:val="24"/>
          <w:szCs w:val="24"/>
        </w:rPr>
        <w:t>Pendidikan</w:t>
      </w:r>
    </w:p>
    <w:p>
      <w:pPr>
        <w:pStyle w:val="style179"/>
        <w:spacing w:lineRule="auto" w:line="360"/>
        <w:ind w:left="770" w:firstLine="505"/>
        <w:jc w:val="both"/>
        <w:rPr>
          <w:rFonts w:ascii="Arial" w:cs="Arial" w:hAnsi="Arial"/>
          <w:sz w:val="24"/>
          <w:szCs w:val="24"/>
        </w:rPr>
      </w:pPr>
      <w:r>
        <w:rPr>
          <w:rFonts w:ascii="Arial" w:cs="Arial" w:hAnsi="Arial"/>
          <w:sz w:val="24"/>
          <w:szCs w:val="24"/>
        </w:rPr>
        <w:t>Jumlah penduduk berdasarkan Pendidikan Akhir kecamatan Puring Tahun 2024 di dominasi oleh pend</w:t>
      </w:r>
      <w:r>
        <w:rPr>
          <w:rFonts w:ascii="Arial" w:cs="Arial" w:hAnsi="Arial"/>
          <w:sz w:val="24"/>
          <w:szCs w:val="24"/>
        </w:rPr>
        <w:t xml:space="preserve">uduk dengan Pendidikan akhir SD dan SLTP, </w:t>
      </w:r>
      <w:r>
        <w:rPr>
          <w:rFonts w:ascii="Arial" w:cs="Arial" w:hAnsi="Arial"/>
          <w:sz w:val="24"/>
          <w:szCs w:val="24"/>
        </w:rPr>
        <w:t>yang tersebar di 23 desa di Kecamatan Puring, dengan rincian sebagai berikut :</w:t>
      </w:r>
    </w:p>
    <w:p>
      <w:pPr>
        <w:pStyle w:val="style179"/>
        <w:ind w:left="770" w:firstLine="505"/>
        <w:jc w:val="both"/>
        <w:rPr>
          <w:rFonts w:ascii="Arial" w:cs="Arial" w:hAnsi="Arial"/>
          <w:szCs w:val="24"/>
          <w:lang w:val="id-ID"/>
        </w:rPr>
      </w:pPr>
      <w:r>
        <w:rPr>
          <w:rFonts w:ascii="Arial" w:cs="Arial" w:hAnsi="Arial"/>
          <w:sz w:val="20"/>
          <w:szCs w:val="20"/>
          <w:lang w:val="id-ID"/>
        </w:rPr>
        <w:t>Tabel</w:t>
      </w:r>
      <w:r>
        <w:rPr>
          <w:rFonts w:ascii="Arial" w:cs="Arial" w:hAnsi="Arial"/>
          <w:sz w:val="20"/>
          <w:szCs w:val="20"/>
          <w:lang w:val="id-ID"/>
        </w:rPr>
        <w:t xml:space="preserve"> 2.3</w:t>
      </w:r>
      <w:r>
        <w:rPr>
          <w:rFonts w:ascii="Arial" w:cs="Arial" w:hAnsi="Arial"/>
          <w:sz w:val="20"/>
          <w:szCs w:val="20"/>
          <w:lang w:val="id-ID"/>
        </w:rPr>
        <w:t xml:space="preserve"> Jumlah Penduduk Berdasarkan Pendidikan Akhir  Kabupaten Kebumen </w:t>
      </w:r>
    </w:p>
    <w:bookmarkStart w:id="1" w:name="_Hlk192440061"/>
    <w:tbl>
      <w:tblPr>
        <w:tblStyle w:val="style4111"/>
        <w:tblW w:w="8364" w:type="dxa"/>
        <w:tblInd w:w="846" w:type="dxa"/>
        <w:tblCellMar>
          <w:top w:w="29" w:type="dxa"/>
          <w:left w:w="107" w:type="dxa"/>
          <w:right w:w="43" w:type="dxa"/>
        </w:tblCellMar>
        <w:tblLook w:val="04A0" w:firstRow="1" w:lastRow="0" w:firstColumn="1" w:lastColumn="0" w:noHBand="0" w:noVBand="1"/>
      </w:tblPr>
      <w:tblGrid>
        <w:gridCol w:w="556"/>
        <w:gridCol w:w="3261"/>
        <w:gridCol w:w="1428"/>
        <w:gridCol w:w="1276"/>
        <w:gridCol w:w="992"/>
        <w:gridCol w:w="851"/>
      </w:tblGrid>
      <w:tr>
        <w:trPr>
          <w:trHeight w:val="289" w:hRule="atLeast"/>
        </w:trPr>
        <w:tc>
          <w:tcPr>
            <w:tcW w:w="556" w:type="dxa"/>
            <w:tcBorders>
              <w:top w:val="single" w:sz="4" w:space="0" w:color="000000"/>
              <w:left w:val="single" w:sz="4" w:space="0" w:color="000000"/>
              <w:bottom w:val="single" w:sz="4" w:space="0" w:color="000000"/>
              <w:right w:val="single" w:sz="4" w:space="0" w:color="000000"/>
            </w:tcBorders>
            <w:shd w:val="clear" w:color="auto" w:fill="c5d9f1"/>
          </w:tcPr>
          <w:p>
            <w:pPr>
              <w:pStyle w:val="style0"/>
              <w:spacing w:lineRule="auto" w:line="259"/>
              <w:ind w:right="61"/>
              <w:jc w:val="center"/>
              <w:rPr>
                <w:rFonts w:ascii="Arial" w:cs="Arial" w:hAnsi="Arial"/>
                <w:sz w:val="20"/>
                <w:szCs w:val="20"/>
              </w:rPr>
            </w:pPr>
            <w:r>
              <w:rPr>
                <w:rFonts w:ascii="Arial" w:cs="Arial" w:eastAsia="Arial" w:hAnsi="Arial"/>
                <w:b/>
                <w:sz w:val="20"/>
                <w:szCs w:val="20"/>
              </w:rPr>
              <w:t>No</w:t>
            </w:r>
          </w:p>
        </w:tc>
        <w:tc>
          <w:tcPr>
            <w:tcW w:w="3261" w:type="dxa"/>
            <w:tcBorders>
              <w:top w:val="single" w:sz="4" w:space="0" w:color="000000"/>
              <w:left w:val="single" w:sz="4" w:space="0" w:color="000000"/>
              <w:bottom w:val="single" w:sz="4" w:space="0" w:color="000000"/>
              <w:right w:val="single" w:sz="4" w:space="0" w:color="000000"/>
            </w:tcBorders>
            <w:shd w:val="clear" w:color="auto" w:fill="c5d9f1"/>
          </w:tcPr>
          <w:p>
            <w:pPr>
              <w:pStyle w:val="style0"/>
              <w:spacing w:lineRule="auto" w:line="259"/>
              <w:ind w:right="68"/>
              <w:jc w:val="center"/>
              <w:rPr>
                <w:rFonts w:ascii="Arial" w:cs="Arial" w:hAnsi="Arial"/>
                <w:sz w:val="20"/>
                <w:szCs w:val="20"/>
              </w:rPr>
            </w:pPr>
            <w:r>
              <w:rPr>
                <w:rFonts w:ascii="Arial" w:cs="Arial" w:eastAsia="Arial" w:hAnsi="Arial"/>
                <w:b/>
                <w:sz w:val="20"/>
                <w:szCs w:val="20"/>
              </w:rPr>
              <w:t>Pendidikan</w:t>
            </w:r>
          </w:p>
        </w:tc>
        <w:tc>
          <w:tcPr>
            <w:tcW w:w="1428" w:type="dxa"/>
            <w:tcBorders>
              <w:top w:val="single" w:sz="4" w:space="0" w:color="000000"/>
              <w:left w:val="single" w:sz="4" w:space="0" w:color="000000"/>
              <w:bottom w:val="single" w:sz="4" w:space="0" w:color="000000"/>
              <w:right w:val="single" w:sz="4" w:space="0" w:color="000000"/>
            </w:tcBorders>
            <w:shd w:val="clear" w:color="auto" w:fill="c5d9f1"/>
          </w:tcPr>
          <w:p>
            <w:pPr>
              <w:pStyle w:val="style0"/>
              <w:spacing w:lineRule="auto" w:line="259"/>
              <w:ind w:left="58"/>
              <w:jc w:val="center"/>
              <w:rPr>
                <w:rFonts w:ascii="Arial" w:cs="Arial" w:hAnsi="Arial"/>
                <w:sz w:val="20"/>
                <w:szCs w:val="20"/>
              </w:rPr>
            </w:pPr>
            <w:r>
              <w:rPr>
                <w:rFonts w:ascii="Arial" w:cs="Arial" w:eastAsia="Arial" w:hAnsi="Arial"/>
                <w:b/>
                <w:sz w:val="20"/>
                <w:szCs w:val="20"/>
              </w:rPr>
              <w:t>Laki-laki</w:t>
            </w:r>
          </w:p>
        </w:tc>
        <w:tc>
          <w:tcPr>
            <w:tcW w:w="1276" w:type="dxa"/>
            <w:tcBorders>
              <w:top w:val="single" w:sz="4" w:space="0" w:color="000000"/>
              <w:left w:val="single" w:sz="4" w:space="0" w:color="000000"/>
              <w:bottom w:val="single" w:sz="4" w:space="0" w:color="000000"/>
              <w:right w:val="single" w:sz="4" w:space="0" w:color="000000"/>
            </w:tcBorders>
            <w:shd w:val="clear" w:color="auto" w:fill="c5d9f1"/>
          </w:tcPr>
          <w:p>
            <w:pPr>
              <w:pStyle w:val="style0"/>
              <w:spacing w:lineRule="auto" w:line="259"/>
              <w:jc w:val="center"/>
              <w:rPr>
                <w:rFonts w:ascii="Arial" w:cs="Arial" w:hAnsi="Arial"/>
                <w:sz w:val="20"/>
                <w:szCs w:val="20"/>
              </w:rPr>
            </w:pPr>
            <w:r>
              <w:rPr>
                <w:rFonts w:ascii="Arial" w:cs="Arial" w:eastAsia="Arial" w:hAnsi="Arial"/>
                <w:b/>
                <w:sz w:val="20"/>
                <w:szCs w:val="20"/>
              </w:rPr>
              <w:t>Perempuan</w:t>
            </w:r>
          </w:p>
        </w:tc>
        <w:tc>
          <w:tcPr>
            <w:tcW w:w="992" w:type="dxa"/>
            <w:tcBorders>
              <w:top w:val="single" w:sz="4" w:space="0" w:color="000000"/>
              <w:left w:val="single" w:sz="4" w:space="0" w:color="000000"/>
              <w:bottom w:val="single" w:sz="4" w:space="0" w:color="000000"/>
              <w:right w:val="single" w:sz="4" w:space="0" w:color="000000"/>
            </w:tcBorders>
            <w:shd w:val="clear" w:color="auto" w:fill="c5d9f1"/>
          </w:tcPr>
          <w:p>
            <w:pPr>
              <w:pStyle w:val="style0"/>
              <w:spacing w:lineRule="auto" w:line="259"/>
              <w:ind w:right="53"/>
              <w:jc w:val="center"/>
              <w:rPr>
                <w:rFonts w:ascii="Arial" w:cs="Arial" w:hAnsi="Arial"/>
                <w:sz w:val="20"/>
                <w:szCs w:val="20"/>
              </w:rPr>
            </w:pPr>
            <w:r>
              <w:rPr>
                <w:rFonts w:ascii="Arial" w:cs="Arial" w:eastAsia="Arial" w:hAnsi="Arial"/>
                <w:b/>
                <w:sz w:val="20"/>
                <w:szCs w:val="20"/>
              </w:rPr>
              <w:t>Jumlah</w:t>
            </w:r>
          </w:p>
        </w:tc>
        <w:tc>
          <w:tcPr>
            <w:tcW w:w="851" w:type="dxa"/>
            <w:tcBorders>
              <w:top w:val="single" w:sz="4" w:space="0" w:color="000000"/>
              <w:left w:val="single" w:sz="4" w:space="0" w:color="000000"/>
              <w:bottom w:val="single" w:sz="4" w:space="0" w:color="auto"/>
              <w:right w:val="single" w:sz="4" w:space="0" w:color="000000"/>
            </w:tcBorders>
            <w:shd w:val="clear" w:color="auto" w:fill="c5d9f1"/>
          </w:tcPr>
          <w:p>
            <w:pPr>
              <w:pStyle w:val="style0"/>
              <w:spacing w:lineRule="auto" w:line="259"/>
              <w:ind w:right="59"/>
              <w:jc w:val="center"/>
              <w:rPr>
                <w:rFonts w:ascii="Arial" w:cs="Arial" w:hAnsi="Arial"/>
                <w:sz w:val="20"/>
                <w:szCs w:val="20"/>
              </w:rPr>
            </w:pPr>
            <w:r>
              <w:rPr>
                <w:rFonts w:ascii="Arial" w:cs="Arial" w:eastAsia="Arial" w:hAnsi="Arial"/>
                <w:b/>
                <w:sz w:val="20"/>
                <w:szCs w:val="20"/>
              </w:rPr>
              <w:t>%</w:t>
            </w:r>
          </w:p>
        </w:tc>
      </w:tr>
      <w:tr>
        <w:tblPrEx/>
        <w:trPr>
          <w:trHeight w:val="289" w:hRule="atLeast"/>
        </w:trPr>
        <w:tc>
          <w:tcPr>
            <w:tcW w:w="556" w:type="dxa"/>
            <w:tcBorders>
              <w:top w:val="single" w:sz="4" w:space="0" w:color="000000"/>
              <w:left w:val="single" w:sz="4" w:space="0" w:color="000000"/>
              <w:bottom w:val="single" w:sz="4" w:space="0" w:color="000000"/>
              <w:right w:val="single" w:sz="4" w:space="0" w:color="000000"/>
            </w:tcBorders>
          </w:tcPr>
          <w:p>
            <w:pPr>
              <w:pStyle w:val="style0"/>
              <w:spacing w:lineRule="auto" w:line="259"/>
              <w:ind w:right="61"/>
              <w:jc w:val="center"/>
              <w:rPr>
                <w:rFonts w:ascii="Arial" w:cs="Arial" w:hAnsi="Arial"/>
                <w:sz w:val="20"/>
                <w:szCs w:val="20"/>
              </w:rPr>
            </w:pPr>
            <w:r>
              <w:rPr>
                <w:rFonts w:ascii="Arial" w:cs="Arial" w:hAnsi="Arial"/>
                <w:sz w:val="20"/>
                <w:szCs w:val="20"/>
              </w:rPr>
              <w:t>1</w:t>
            </w:r>
          </w:p>
        </w:tc>
        <w:tc>
          <w:tcPr>
            <w:tcW w:w="3261" w:type="dxa"/>
            <w:tcBorders>
              <w:top w:val="single" w:sz="4" w:space="0" w:color="000000"/>
              <w:left w:val="single" w:sz="4" w:space="0" w:color="000000"/>
              <w:bottom w:val="single" w:sz="4" w:space="0" w:color="000000"/>
              <w:right w:val="single" w:sz="4" w:space="0" w:color="000000"/>
            </w:tcBorders>
          </w:tcPr>
          <w:p>
            <w:pPr>
              <w:pStyle w:val="style0"/>
              <w:spacing w:lineRule="auto" w:line="259"/>
              <w:rPr>
                <w:rFonts w:ascii="Arial" w:cs="Arial" w:hAnsi="Arial"/>
                <w:sz w:val="20"/>
                <w:szCs w:val="20"/>
              </w:rPr>
            </w:pPr>
            <w:r>
              <w:rPr>
                <w:rFonts w:ascii="Arial" w:cs="Arial" w:hAnsi="Arial"/>
                <w:sz w:val="20"/>
                <w:szCs w:val="20"/>
              </w:rPr>
              <w:t>TIDAK/BELUM SEKOLAH</w:t>
            </w:r>
          </w:p>
        </w:tc>
        <w:tc>
          <w:tcPr>
            <w:tcW w:w="1428" w:type="dxa"/>
            <w:tcBorders>
              <w:top w:val="single" w:sz="4" w:space="0" w:color="000000"/>
              <w:left w:val="single" w:sz="4" w:space="0" w:color="000000"/>
              <w:bottom w:val="single" w:sz="4" w:space="0" w:color="000000"/>
              <w:right w:val="single" w:sz="4" w:space="0" w:color="000000"/>
            </w:tcBorders>
          </w:tcPr>
          <w:p>
            <w:pPr>
              <w:pStyle w:val="style0"/>
              <w:spacing w:lineRule="auto" w:line="259"/>
              <w:ind w:left="58"/>
              <w:jc w:val="center"/>
              <w:rPr>
                <w:rFonts w:ascii="Arial" w:cs="Arial" w:hAnsi="Arial"/>
                <w:sz w:val="20"/>
                <w:szCs w:val="20"/>
              </w:rPr>
            </w:pPr>
            <w:r>
              <w:rPr>
                <w:rFonts w:ascii="Arial" w:cs="Arial" w:hAnsi="Arial"/>
                <w:sz w:val="20"/>
                <w:szCs w:val="20"/>
              </w:rPr>
              <w:t>5.272</w:t>
            </w:r>
          </w:p>
        </w:tc>
        <w:tc>
          <w:tcPr>
            <w:tcW w:w="1276" w:type="dxa"/>
            <w:tcBorders>
              <w:top w:val="single" w:sz="4" w:space="0" w:color="000000"/>
              <w:left w:val="single" w:sz="4" w:space="0" w:color="000000"/>
              <w:bottom w:val="single" w:sz="4" w:space="0" w:color="000000"/>
              <w:right w:val="single" w:sz="4" w:space="0" w:color="000000"/>
            </w:tcBorders>
          </w:tcPr>
          <w:p>
            <w:pPr>
              <w:pStyle w:val="style0"/>
              <w:spacing w:lineRule="auto" w:line="259"/>
              <w:ind w:right="60"/>
              <w:jc w:val="center"/>
              <w:rPr>
                <w:rFonts w:ascii="Arial" w:cs="Arial" w:hAnsi="Arial"/>
                <w:sz w:val="20"/>
                <w:szCs w:val="20"/>
              </w:rPr>
            </w:pPr>
            <w:r>
              <w:rPr>
                <w:rFonts w:ascii="Arial" w:cs="Arial" w:hAnsi="Arial"/>
                <w:sz w:val="20"/>
                <w:szCs w:val="20"/>
              </w:rPr>
              <w:t>5.043</w:t>
            </w:r>
          </w:p>
        </w:tc>
        <w:tc>
          <w:tcPr>
            <w:tcW w:w="992" w:type="dxa"/>
            <w:tcBorders>
              <w:top w:val="single" w:sz="4" w:space="0" w:color="000000"/>
              <w:left w:val="single" w:sz="4" w:space="0" w:color="000000"/>
              <w:bottom w:val="single" w:sz="4" w:space="0" w:color="000000"/>
              <w:right w:val="single" w:sz="4" w:space="0" w:color="auto"/>
            </w:tcBorders>
          </w:tcPr>
          <w:p>
            <w:pPr>
              <w:pStyle w:val="style0"/>
              <w:spacing w:lineRule="auto" w:line="259"/>
              <w:ind w:left="96"/>
              <w:jc w:val="center"/>
              <w:rPr>
                <w:rFonts w:ascii="Arial" w:cs="Arial" w:hAnsi="Arial"/>
                <w:sz w:val="20"/>
                <w:szCs w:val="20"/>
              </w:rPr>
            </w:pPr>
            <w:r>
              <w:rPr>
                <w:rFonts w:ascii="Arial" w:cs="Arial" w:hAnsi="Arial"/>
                <w:sz w:val="20"/>
                <w:szCs w:val="20"/>
              </w:rPr>
              <w:t>10.315</w:t>
            </w:r>
          </w:p>
        </w:tc>
        <w:tc>
          <w:tcPr>
            <w:tcW w:w="851" w:type="dxa"/>
            <w:tcBorders>
              <w:top w:val="single" w:sz="4" w:space="0" w:color="auto"/>
              <w:left w:val="single" w:sz="4" w:space="0" w:color="auto"/>
              <w:bottom w:val="single" w:sz="4" w:space="0" w:color="auto"/>
              <w:right w:val="single" w:sz="4" w:space="0" w:color="auto"/>
            </w:tcBorders>
          </w:tcPr>
          <w:p>
            <w:pPr>
              <w:pStyle w:val="style0"/>
              <w:spacing w:lineRule="auto" w:line="259"/>
              <w:ind w:right="62"/>
              <w:jc w:val="center"/>
              <w:rPr>
                <w:rFonts w:ascii="Arial" w:cs="Arial" w:hAnsi="Arial"/>
                <w:sz w:val="20"/>
                <w:szCs w:val="20"/>
              </w:rPr>
            </w:pPr>
            <w:r>
              <w:rPr>
                <w:rFonts w:ascii="Arial" w:cs="Arial" w:hAnsi="Arial"/>
                <w:color w:val="000000"/>
                <w:sz w:val="20"/>
                <w:szCs w:val="20"/>
              </w:rPr>
              <w:t>15,33</w:t>
            </w:r>
          </w:p>
        </w:tc>
      </w:tr>
      <w:tr>
        <w:tblPrEx/>
        <w:trPr>
          <w:trHeight w:val="293" w:hRule="atLeast"/>
        </w:trPr>
        <w:tc>
          <w:tcPr>
            <w:tcW w:w="556" w:type="dxa"/>
            <w:tcBorders>
              <w:top w:val="single" w:sz="4" w:space="0" w:color="000000"/>
              <w:left w:val="single" w:sz="4" w:space="0" w:color="000000"/>
              <w:bottom w:val="single" w:sz="4" w:space="0" w:color="000000"/>
              <w:right w:val="single" w:sz="4" w:space="0" w:color="000000"/>
            </w:tcBorders>
          </w:tcPr>
          <w:p>
            <w:pPr>
              <w:pStyle w:val="style0"/>
              <w:spacing w:lineRule="auto" w:line="259"/>
              <w:ind w:right="61"/>
              <w:jc w:val="center"/>
              <w:rPr>
                <w:rFonts w:ascii="Arial" w:cs="Arial" w:hAnsi="Arial"/>
                <w:sz w:val="20"/>
                <w:szCs w:val="20"/>
              </w:rPr>
            </w:pPr>
            <w:r>
              <w:rPr>
                <w:rFonts w:ascii="Arial" w:cs="Arial" w:hAnsi="Arial"/>
                <w:sz w:val="20"/>
                <w:szCs w:val="20"/>
              </w:rPr>
              <w:t>2</w:t>
            </w:r>
          </w:p>
        </w:tc>
        <w:tc>
          <w:tcPr>
            <w:tcW w:w="3261" w:type="dxa"/>
            <w:tcBorders>
              <w:top w:val="single" w:sz="4" w:space="0" w:color="000000"/>
              <w:left w:val="single" w:sz="4" w:space="0" w:color="000000"/>
              <w:bottom w:val="single" w:sz="4" w:space="0" w:color="000000"/>
              <w:right w:val="single" w:sz="4" w:space="0" w:color="000000"/>
            </w:tcBorders>
          </w:tcPr>
          <w:p>
            <w:pPr>
              <w:pStyle w:val="style0"/>
              <w:spacing w:lineRule="auto" w:line="259"/>
              <w:rPr>
                <w:rFonts w:ascii="Arial" w:cs="Arial" w:hAnsi="Arial"/>
                <w:sz w:val="20"/>
                <w:szCs w:val="20"/>
              </w:rPr>
            </w:pPr>
            <w:r>
              <w:rPr>
                <w:rFonts w:ascii="Arial" w:cs="Arial" w:hAnsi="Arial"/>
                <w:sz w:val="20"/>
                <w:szCs w:val="20"/>
              </w:rPr>
              <w:t>BELUM TAMAT SD/SEDERAJAT</w:t>
            </w:r>
          </w:p>
        </w:tc>
        <w:tc>
          <w:tcPr>
            <w:tcW w:w="1428" w:type="dxa"/>
            <w:tcBorders>
              <w:top w:val="single" w:sz="4" w:space="0" w:color="000000"/>
              <w:left w:val="single" w:sz="4" w:space="0" w:color="000000"/>
              <w:bottom w:val="single" w:sz="4" w:space="0" w:color="000000"/>
              <w:right w:val="single" w:sz="4" w:space="0" w:color="000000"/>
            </w:tcBorders>
          </w:tcPr>
          <w:p>
            <w:pPr>
              <w:pStyle w:val="style0"/>
              <w:spacing w:lineRule="auto" w:line="259"/>
              <w:ind w:right="69"/>
              <w:jc w:val="center"/>
              <w:rPr>
                <w:rFonts w:ascii="Arial" w:cs="Arial" w:hAnsi="Arial"/>
                <w:sz w:val="20"/>
                <w:szCs w:val="20"/>
              </w:rPr>
            </w:pPr>
            <w:r>
              <w:rPr>
                <w:rFonts w:ascii="Arial" w:cs="Arial" w:hAnsi="Arial"/>
                <w:sz w:val="20"/>
                <w:szCs w:val="20"/>
              </w:rPr>
              <w:t>3.144</w:t>
            </w:r>
          </w:p>
        </w:tc>
        <w:tc>
          <w:tcPr>
            <w:tcW w:w="1276" w:type="dxa"/>
            <w:tcBorders>
              <w:top w:val="single" w:sz="4" w:space="0" w:color="000000"/>
              <w:left w:val="single" w:sz="4" w:space="0" w:color="000000"/>
              <w:bottom w:val="single" w:sz="4" w:space="0" w:color="000000"/>
              <w:right w:val="single" w:sz="4" w:space="0" w:color="000000"/>
            </w:tcBorders>
          </w:tcPr>
          <w:p>
            <w:pPr>
              <w:pStyle w:val="style0"/>
              <w:spacing w:lineRule="auto" w:line="259"/>
              <w:ind w:right="60"/>
              <w:jc w:val="center"/>
              <w:rPr>
                <w:rFonts w:ascii="Arial" w:cs="Arial" w:hAnsi="Arial"/>
                <w:sz w:val="20"/>
                <w:szCs w:val="20"/>
              </w:rPr>
            </w:pPr>
            <w:r>
              <w:rPr>
                <w:rFonts w:ascii="Arial" w:cs="Arial" w:hAnsi="Arial"/>
                <w:sz w:val="20"/>
                <w:szCs w:val="20"/>
              </w:rPr>
              <w:t>3.062</w:t>
            </w:r>
          </w:p>
        </w:tc>
        <w:tc>
          <w:tcPr>
            <w:tcW w:w="992" w:type="dxa"/>
            <w:tcBorders>
              <w:top w:val="single" w:sz="4" w:space="0" w:color="000000"/>
              <w:left w:val="single" w:sz="4" w:space="0" w:color="000000"/>
              <w:bottom w:val="single" w:sz="4" w:space="0" w:color="000000"/>
              <w:right w:val="single" w:sz="4" w:space="0" w:color="auto"/>
            </w:tcBorders>
          </w:tcPr>
          <w:p>
            <w:pPr>
              <w:pStyle w:val="style0"/>
              <w:spacing w:lineRule="auto" w:line="259"/>
              <w:ind w:left="96"/>
              <w:jc w:val="center"/>
              <w:rPr>
                <w:rFonts w:ascii="Arial" w:cs="Arial" w:hAnsi="Arial"/>
                <w:sz w:val="20"/>
                <w:szCs w:val="20"/>
              </w:rPr>
            </w:pPr>
            <w:r>
              <w:rPr>
                <w:rFonts w:ascii="Arial" w:cs="Arial" w:hAnsi="Arial"/>
                <w:sz w:val="20"/>
                <w:szCs w:val="20"/>
              </w:rPr>
              <w:t>6.206</w:t>
            </w:r>
          </w:p>
        </w:tc>
        <w:tc>
          <w:tcPr>
            <w:tcW w:w="851" w:type="dxa"/>
            <w:tcBorders>
              <w:top w:val="single" w:sz="4" w:space="0" w:color="auto"/>
              <w:left w:val="single" w:sz="4" w:space="0" w:color="auto"/>
              <w:bottom w:val="single" w:sz="4" w:space="0" w:color="auto"/>
              <w:right w:val="single" w:sz="4" w:space="0" w:color="auto"/>
            </w:tcBorders>
          </w:tcPr>
          <w:p>
            <w:pPr>
              <w:pStyle w:val="style0"/>
              <w:spacing w:lineRule="auto" w:line="259"/>
              <w:ind w:right="62"/>
              <w:jc w:val="center"/>
              <w:rPr>
                <w:rFonts w:ascii="Arial" w:cs="Arial" w:hAnsi="Arial"/>
                <w:sz w:val="20"/>
                <w:szCs w:val="20"/>
              </w:rPr>
            </w:pPr>
            <w:r>
              <w:rPr>
                <w:rFonts w:ascii="Arial" w:cs="Arial" w:hAnsi="Arial"/>
                <w:color w:val="000000"/>
                <w:sz w:val="20"/>
                <w:szCs w:val="20"/>
              </w:rPr>
              <w:t>9,22</w:t>
            </w:r>
          </w:p>
        </w:tc>
      </w:tr>
      <w:tr>
        <w:tblPrEx/>
        <w:trPr>
          <w:trHeight w:val="288" w:hRule="atLeast"/>
        </w:trPr>
        <w:tc>
          <w:tcPr>
            <w:tcW w:w="556" w:type="dxa"/>
            <w:tcBorders>
              <w:top w:val="single" w:sz="4" w:space="0" w:color="000000"/>
              <w:left w:val="single" w:sz="4" w:space="0" w:color="000000"/>
              <w:bottom w:val="single" w:sz="4" w:space="0" w:color="000000"/>
              <w:right w:val="single" w:sz="4" w:space="0" w:color="000000"/>
            </w:tcBorders>
          </w:tcPr>
          <w:p>
            <w:pPr>
              <w:pStyle w:val="style0"/>
              <w:spacing w:lineRule="auto" w:line="259"/>
              <w:ind w:right="61"/>
              <w:jc w:val="center"/>
              <w:rPr>
                <w:rFonts w:ascii="Arial" w:cs="Arial" w:hAnsi="Arial"/>
                <w:sz w:val="20"/>
                <w:szCs w:val="20"/>
              </w:rPr>
            </w:pPr>
            <w:r>
              <w:rPr>
                <w:rFonts w:ascii="Arial" w:cs="Arial" w:hAnsi="Arial"/>
                <w:sz w:val="20"/>
                <w:szCs w:val="20"/>
              </w:rPr>
              <w:t>3</w:t>
            </w:r>
          </w:p>
        </w:tc>
        <w:tc>
          <w:tcPr>
            <w:tcW w:w="3261" w:type="dxa"/>
            <w:tcBorders>
              <w:top w:val="single" w:sz="4" w:space="0" w:color="000000"/>
              <w:left w:val="single" w:sz="4" w:space="0" w:color="000000"/>
              <w:bottom w:val="single" w:sz="4" w:space="0" w:color="000000"/>
              <w:right w:val="single" w:sz="4" w:space="0" w:color="000000"/>
            </w:tcBorders>
          </w:tcPr>
          <w:p>
            <w:pPr>
              <w:pStyle w:val="style0"/>
              <w:spacing w:lineRule="auto" w:line="259"/>
              <w:rPr>
                <w:rFonts w:ascii="Arial" w:cs="Arial" w:hAnsi="Arial"/>
                <w:sz w:val="20"/>
                <w:szCs w:val="20"/>
              </w:rPr>
            </w:pPr>
            <w:r>
              <w:rPr>
                <w:rFonts w:ascii="Arial" w:cs="Arial" w:hAnsi="Arial"/>
                <w:sz w:val="20"/>
                <w:szCs w:val="20"/>
              </w:rPr>
              <w:t>TAMAT SD/SEDERAJAT</w:t>
            </w:r>
          </w:p>
        </w:tc>
        <w:tc>
          <w:tcPr>
            <w:tcW w:w="1428" w:type="dxa"/>
            <w:tcBorders>
              <w:top w:val="single" w:sz="4" w:space="0" w:color="000000"/>
              <w:left w:val="single" w:sz="4" w:space="0" w:color="000000"/>
              <w:bottom w:val="single" w:sz="4" w:space="0" w:color="000000"/>
              <w:right w:val="single" w:sz="4" w:space="0" w:color="000000"/>
            </w:tcBorders>
          </w:tcPr>
          <w:p>
            <w:pPr>
              <w:pStyle w:val="style0"/>
              <w:spacing w:lineRule="auto" w:line="259"/>
              <w:ind w:left="58"/>
              <w:jc w:val="center"/>
              <w:rPr>
                <w:rFonts w:ascii="Arial" w:cs="Arial" w:hAnsi="Arial"/>
                <w:sz w:val="20"/>
                <w:szCs w:val="20"/>
              </w:rPr>
            </w:pPr>
            <w:r>
              <w:rPr>
                <w:rFonts w:ascii="Arial" w:cs="Arial" w:hAnsi="Arial"/>
                <w:sz w:val="20"/>
                <w:szCs w:val="20"/>
              </w:rPr>
              <w:t>9.413</w:t>
            </w:r>
          </w:p>
        </w:tc>
        <w:tc>
          <w:tcPr>
            <w:tcW w:w="1276" w:type="dxa"/>
            <w:tcBorders>
              <w:top w:val="single" w:sz="4" w:space="0" w:color="000000"/>
              <w:left w:val="single" w:sz="4" w:space="0" w:color="000000"/>
              <w:bottom w:val="single" w:sz="4" w:space="0" w:color="000000"/>
              <w:right w:val="single" w:sz="4" w:space="0" w:color="000000"/>
            </w:tcBorders>
          </w:tcPr>
          <w:p>
            <w:pPr>
              <w:pStyle w:val="style0"/>
              <w:spacing w:lineRule="auto" w:line="259"/>
              <w:ind w:right="60"/>
              <w:jc w:val="center"/>
              <w:rPr>
                <w:rFonts w:ascii="Arial" w:cs="Arial" w:hAnsi="Arial"/>
                <w:sz w:val="20"/>
                <w:szCs w:val="20"/>
              </w:rPr>
            </w:pPr>
            <w:r>
              <w:rPr>
                <w:rFonts w:ascii="Arial" w:cs="Arial" w:hAnsi="Arial"/>
                <w:sz w:val="20"/>
                <w:szCs w:val="20"/>
              </w:rPr>
              <w:t>9.914</w:t>
            </w:r>
          </w:p>
        </w:tc>
        <w:tc>
          <w:tcPr>
            <w:tcW w:w="992" w:type="dxa"/>
            <w:tcBorders>
              <w:top w:val="single" w:sz="4" w:space="0" w:color="000000"/>
              <w:left w:val="single" w:sz="4" w:space="0" w:color="000000"/>
              <w:bottom w:val="single" w:sz="4" w:space="0" w:color="000000"/>
              <w:right w:val="single" w:sz="4" w:space="0" w:color="auto"/>
            </w:tcBorders>
          </w:tcPr>
          <w:p>
            <w:pPr>
              <w:pStyle w:val="style0"/>
              <w:spacing w:lineRule="auto" w:line="259"/>
              <w:ind w:left="96"/>
              <w:jc w:val="center"/>
              <w:rPr>
                <w:rFonts w:ascii="Arial" w:cs="Arial" w:hAnsi="Arial"/>
                <w:sz w:val="20"/>
                <w:szCs w:val="20"/>
              </w:rPr>
            </w:pPr>
            <w:r>
              <w:rPr>
                <w:rFonts w:ascii="Arial" w:cs="Arial" w:hAnsi="Arial"/>
                <w:sz w:val="20"/>
                <w:szCs w:val="20"/>
              </w:rPr>
              <w:t>19.327</w:t>
            </w:r>
          </w:p>
        </w:tc>
        <w:tc>
          <w:tcPr>
            <w:tcW w:w="851" w:type="dxa"/>
            <w:tcBorders>
              <w:top w:val="single" w:sz="4" w:space="0" w:color="auto"/>
              <w:left w:val="single" w:sz="4" w:space="0" w:color="auto"/>
              <w:bottom w:val="single" w:sz="4" w:space="0" w:color="auto"/>
              <w:right w:val="single" w:sz="4" w:space="0" w:color="auto"/>
            </w:tcBorders>
          </w:tcPr>
          <w:p>
            <w:pPr>
              <w:pStyle w:val="style0"/>
              <w:spacing w:lineRule="auto" w:line="259"/>
              <w:ind w:right="62"/>
              <w:jc w:val="center"/>
              <w:rPr>
                <w:rFonts w:ascii="Arial" w:cs="Arial" w:hAnsi="Arial"/>
                <w:sz w:val="20"/>
                <w:szCs w:val="20"/>
              </w:rPr>
            </w:pPr>
            <w:r>
              <w:rPr>
                <w:rFonts w:ascii="Arial" w:cs="Arial" w:hAnsi="Arial"/>
                <w:color w:val="000000"/>
                <w:sz w:val="20"/>
                <w:szCs w:val="20"/>
              </w:rPr>
              <w:t>28,72</w:t>
            </w:r>
          </w:p>
        </w:tc>
      </w:tr>
      <w:tr>
        <w:tblPrEx/>
        <w:trPr>
          <w:trHeight w:val="293" w:hRule="atLeast"/>
        </w:trPr>
        <w:tc>
          <w:tcPr>
            <w:tcW w:w="556" w:type="dxa"/>
            <w:tcBorders>
              <w:top w:val="single" w:sz="4" w:space="0" w:color="000000"/>
              <w:left w:val="single" w:sz="4" w:space="0" w:color="000000"/>
              <w:bottom w:val="single" w:sz="4" w:space="0" w:color="000000"/>
              <w:right w:val="single" w:sz="4" w:space="0" w:color="000000"/>
            </w:tcBorders>
          </w:tcPr>
          <w:p>
            <w:pPr>
              <w:pStyle w:val="style0"/>
              <w:spacing w:lineRule="auto" w:line="259"/>
              <w:ind w:right="61"/>
              <w:jc w:val="center"/>
              <w:rPr>
                <w:rFonts w:ascii="Arial" w:cs="Arial" w:hAnsi="Arial"/>
                <w:sz w:val="20"/>
                <w:szCs w:val="20"/>
              </w:rPr>
            </w:pPr>
            <w:r>
              <w:rPr>
                <w:rFonts w:ascii="Arial" w:cs="Arial" w:hAnsi="Arial"/>
                <w:sz w:val="20"/>
                <w:szCs w:val="20"/>
              </w:rPr>
              <w:t>4</w:t>
            </w:r>
          </w:p>
        </w:tc>
        <w:tc>
          <w:tcPr>
            <w:tcW w:w="3261" w:type="dxa"/>
            <w:tcBorders>
              <w:top w:val="single" w:sz="4" w:space="0" w:color="000000"/>
              <w:left w:val="single" w:sz="4" w:space="0" w:color="000000"/>
              <w:bottom w:val="single" w:sz="4" w:space="0" w:color="000000"/>
              <w:right w:val="single" w:sz="4" w:space="0" w:color="000000"/>
            </w:tcBorders>
          </w:tcPr>
          <w:p>
            <w:pPr>
              <w:pStyle w:val="style0"/>
              <w:spacing w:lineRule="auto" w:line="259"/>
              <w:rPr>
                <w:rFonts w:ascii="Arial" w:cs="Arial" w:hAnsi="Arial"/>
                <w:sz w:val="20"/>
                <w:szCs w:val="20"/>
              </w:rPr>
            </w:pPr>
            <w:r>
              <w:rPr>
                <w:rFonts w:ascii="Arial" w:cs="Arial" w:hAnsi="Arial"/>
                <w:sz w:val="20"/>
                <w:szCs w:val="20"/>
              </w:rPr>
              <w:t>SLTP/SEDERAJAT</w:t>
            </w:r>
          </w:p>
        </w:tc>
        <w:tc>
          <w:tcPr>
            <w:tcW w:w="1428" w:type="dxa"/>
            <w:tcBorders>
              <w:top w:val="single" w:sz="4" w:space="0" w:color="000000"/>
              <w:left w:val="single" w:sz="4" w:space="0" w:color="000000"/>
              <w:bottom w:val="single" w:sz="4" w:space="0" w:color="000000"/>
              <w:right w:val="single" w:sz="4" w:space="0" w:color="000000"/>
            </w:tcBorders>
          </w:tcPr>
          <w:p>
            <w:pPr>
              <w:pStyle w:val="style0"/>
              <w:spacing w:lineRule="auto" w:line="259"/>
              <w:ind w:left="58"/>
              <w:jc w:val="center"/>
              <w:rPr>
                <w:rFonts w:ascii="Arial" w:cs="Arial" w:hAnsi="Arial"/>
                <w:sz w:val="20"/>
                <w:szCs w:val="20"/>
              </w:rPr>
            </w:pPr>
            <w:r>
              <w:rPr>
                <w:rFonts w:ascii="Arial" w:cs="Arial" w:hAnsi="Arial"/>
                <w:sz w:val="20"/>
                <w:szCs w:val="20"/>
              </w:rPr>
              <w:t>8.845</w:t>
            </w:r>
          </w:p>
        </w:tc>
        <w:tc>
          <w:tcPr>
            <w:tcW w:w="1276" w:type="dxa"/>
            <w:tcBorders>
              <w:top w:val="single" w:sz="4" w:space="0" w:color="000000"/>
              <w:left w:val="single" w:sz="4" w:space="0" w:color="000000"/>
              <w:bottom w:val="single" w:sz="4" w:space="0" w:color="000000"/>
              <w:right w:val="single" w:sz="4" w:space="0" w:color="000000"/>
            </w:tcBorders>
          </w:tcPr>
          <w:p>
            <w:pPr>
              <w:pStyle w:val="style0"/>
              <w:spacing w:lineRule="auto" w:line="259"/>
              <w:ind w:right="60"/>
              <w:jc w:val="center"/>
              <w:rPr>
                <w:rFonts w:ascii="Arial" w:cs="Arial" w:hAnsi="Arial"/>
                <w:sz w:val="20"/>
                <w:szCs w:val="20"/>
              </w:rPr>
            </w:pPr>
            <w:r>
              <w:rPr>
                <w:rFonts w:ascii="Arial" w:cs="Arial" w:hAnsi="Arial"/>
                <w:sz w:val="20"/>
                <w:szCs w:val="20"/>
              </w:rPr>
              <w:t>8.535</w:t>
            </w:r>
          </w:p>
        </w:tc>
        <w:tc>
          <w:tcPr>
            <w:tcW w:w="992" w:type="dxa"/>
            <w:tcBorders>
              <w:top w:val="single" w:sz="4" w:space="0" w:color="000000"/>
              <w:left w:val="single" w:sz="4" w:space="0" w:color="000000"/>
              <w:bottom w:val="single" w:sz="4" w:space="0" w:color="000000"/>
              <w:right w:val="single" w:sz="4" w:space="0" w:color="auto"/>
            </w:tcBorders>
          </w:tcPr>
          <w:p>
            <w:pPr>
              <w:pStyle w:val="style0"/>
              <w:spacing w:lineRule="auto" w:line="259"/>
              <w:ind w:left="96"/>
              <w:jc w:val="center"/>
              <w:rPr>
                <w:rFonts w:ascii="Arial" w:cs="Arial" w:hAnsi="Arial"/>
                <w:sz w:val="20"/>
                <w:szCs w:val="20"/>
              </w:rPr>
            </w:pPr>
            <w:r>
              <w:rPr>
                <w:rFonts w:ascii="Arial" w:cs="Arial" w:hAnsi="Arial"/>
                <w:sz w:val="20"/>
                <w:szCs w:val="20"/>
              </w:rPr>
              <w:t>17.380</w:t>
            </w:r>
          </w:p>
        </w:tc>
        <w:tc>
          <w:tcPr>
            <w:tcW w:w="851" w:type="dxa"/>
            <w:tcBorders>
              <w:top w:val="single" w:sz="4" w:space="0" w:color="auto"/>
              <w:left w:val="single" w:sz="4" w:space="0" w:color="auto"/>
              <w:bottom w:val="single" w:sz="4" w:space="0" w:color="auto"/>
              <w:right w:val="single" w:sz="4" w:space="0" w:color="auto"/>
            </w:tcBorders>
          </w:tcPr>
          <w:p>
            <w:pPr>
              <w:pStyle w:val="style0"/>
              <w:spacing w:lineRule="auto" w:line="259"/>
              <w:ind w:right="62"/>
              <w:jc w:val="center"/>
              <w:rPr>
                <w:rFonts w:ascii="Arial" w:cs="Arial" w:hAnsi="Arial"/>
                <w:sz w:val="20"/>
                <w:szCs w:val="20"/>
              </w:rPr>
            </w:pPr>
            <w:r>
              <w:rPr>
                <w:rFonts w:ascii="Arial" w:cs="Arial" w:hAnsi="Arial"/>
                <w:color w:val="000000"/>
                <w:sz w:val="20"/>
                <w:szCs w:val="20"/>
              </w:rPr>
              <w:t>25,82</w:t>
            </w:r>
          </w:p>
        </w:tc>
      </w:tr>
      <w:tr>
        <w:tblPrEx/>
        <w:trPr>
          <w:trHeight w:val="288" w:hRule="atLeast"/>
        </w:trPr>
        <w:tc>
          <w:tcPr>
            <w:tcW w:w="556" w:type="dxa"/>
            <w:tcBorders>
              <w:top w:val="single" w:sz="4" w:space="0" w:color="000000"/>
              <w:left w:val="single" w:sz="4" w:space="0" w:color="000000"/>
              <w:bottom w:val="single" w:sz="4" w:space="0" w:color="000000"/>
              <w:right w:val="single" w:sz="4" w:space="0" w:color="000000"/>
            </w:tcBorders>
          </w:tcPr>
          <w:p>
            <w:pPr>
              <w:pStyle w:val="style0"/>
              <w:spacing w:lineRule="auto" w:line="259"/>
              <w:ind w:right="61"/>
              <w:jc w:val="center"/>
              <w:rPr>
                <w:rFonts w:ascii="Arial" w:cs="Arial" w:hAnsi="Arial"/>
                <w:sz w:val="20"/>
                <w:szCs w:val="20"/>
              </w:rPr>
            </w:pPr>
            <w:r>
              <w:rPr>
                <w:rFonts w:ascii="Arial" w:cs="Arial" w:hAnsi="Arial"/>
                <w:sz w:val="20"/>
                <w:szCs w:val="20"/>
              </w:rPr>
              <w:t>5</w:t>
            </w:r>
          </w:p>
        </w:tc>
        <w:tc>
          <w:tcPr>
            <w:tcW w:w="3261" w:type="dxa"/>
            <w:tcBorders>
              <w:top w:val="single" w:sz="4" w:space="0" w:color="000000"/>
              <w:left w:val="single" w:sz="4" w:space="0" w:color="000000"/>
              <w:bottom w:val="single" w:sz="4" w:space="0" w:color="000000"/>
              <w:right w:val="single" w:sz="4" w:space="0" w:color="000000"/>
            </w:tcBorders>
          </w:tcPr>
          <w:p>
            <w:pPr>
              <w:pStyle w:val="style0"/>
              <w:spacing w:lineRule="auto" w:line="259"/>
              <w:rPr>
                <w:rFonts w:ascii="Arial" w:cs="Arial" w:hAnsi="Arial"/>
                <w:sz w:val="20"/>
                <w:szCs w:val="20"/>
              </w:rPr>
            </w:pPr>
            <w:r>
              <w:rPr>
                <w:rFonts w:ascii="Arial" w:cs="Arial" w:hAnsi="Arial"/>
                <w:sz w:val="20"/>
                <w:szCs w:val="20"/>
              </w:rPr>
              <w:t>SLTA/SEDERAJAT</w:t>
            </w:r>
          </w:p>
        </w:tc>
        <w:tc>
          <w:tcPr>
            <w:tcW w:w="1428" w:type="dxa"/>
            <w:tcBorders>
              <w:top w:val="single" w:sz="4" w:space="0" w:color="000000"/>
              <w:left w:val="single" w:sz="4" w:space="0" w:color="000000"/>
              <w:bottom w:val="single" w:sz="4" w:space="0" w:color="000000"/>
              <w:right w:val="single" w:sz="4" w:space="0" w:color="000000"/>
            </w:tcBorders>
          </w:tcPr>
          <w:p>
            <w:pPr>
              <w:pStyle w:val="style0"/>
              <w:spacing w:lineRule="auto" w:line="259"/>
              <w:ind w:left="58"/>
              <w:jc w:val="center"/>
              <w:rPr>
                <w:rFonts w:ascii="Arial" w:cs="Arial" w:hAnsi="Arial"/>
                <w:sz w:val="20"/>
                <w:szCs w:val="20"/>
              </w:rPr>
            </w:pPr>
            <w:r>
              <w:rPr>
                <w:rFonts w:ascii="Arial" w:cs="Arial" w:hAnsi="Arial"/>
                <w:sz w:val="20"/>
                <w:szCs w:val="20"/>
              </w:rPr>
              <w:t>6.449</w:t>
            </w:r>
          </w:p>
        </w:tc>
        <w:tc>
          <w:tcPr>
            <w:tcW w:w="1276" w:type="dxa"/>
            <w:tcBorders>
              <w:top w:val="single" w:sz="4" w:space="0" w:color="000000"/>
              <w:left w:val="single" w:sz="4" w:space="0" w:color="000000"/>
              <w:bottom w:val="single" w:sz="4" w:space="0" w:color="000000"/>
              <w:right w:val="single" w:sz="4" w:space="0" w:color="000000"/>
            </w:tcBorders>
          </w:tcPr>
          <w:p>
            <w:pPr>
              <w:pStyle w:val="style0"/>
              <w:spacing w:lineRule="auto" w:line="259"/>
              <w:ind w:right="60"/>
              <w:jc w:val="center"/>
              <w:rPr>
                <w:rFonts w:ascii="Arial" w:cs="Arial" w:hAnsi="Arial"/>
                <w:sz w:val="20"/>
                <w:szCs w:val="20"/>
              </w:rPr>
            </w:pPr>
            <w:r>
              <w:rPr>
                <w:rFonts w:ascii="Arial" w:cs="Arial" w:hAnsi="Arial"/>
                <w:sz w:val="20"/>
                <w:szCs w:val="20"/>
              </w:rPr>
              <w:t>5.268</w:t>
            </w:r>
          </w:p>
        </w:tc>
        <w:tc>
          <w:tcPr>
            <w:tcW w:w="992" w:type="dxa"/>
            <w:tcBorders>
              <w:top w:val="single" w:sz="4" w:space="0" w:color="000000"/>
              <w:left w:val="single" w:sz="4" w:space="0" w:color="000000"/>
              <w:bottom w:val="single" w:sz="4" w:space="0" w:color="000000"/>
              <w:right w:val="single" w:sz="4" w:space="0" w:color="auto"/>
            </w:tcBorders>
          </w:tcPr>
          <w:p>
            <w:pPr>
              <w:pStyle w:val="style0"/>
              <w:spacing w:lineRule="auto" w:line="259"/>
              <w:ind w:left="96"/>
              <w:jc w:val="center"/>
              <w:rPr>
                <w:rFonts w:ascii="Arial" w:cs="Arial" w:hAnsi="Arial"/>
                <w:sz w:val="20"/>
                <w:szCs w:val="20"/>
              </w:rPr>
            </w:pPr>
            <w:r>
              <w:rPr>
                <w:rFonts w:ascii="Arial" w:cs="Arial" w:hAnsi="Arial"/>
                <w:sz w:val="20"/>
                <w:szCs w:val="20"/>
              </w:rPr>
              <w:t>11.717</w:t>
            </w:r>
          </w:p>
        </w:tc>
        <w:tc>
          <w:tcPr>
            <w:tcW w:w="851" w:type="dxa"/>
            <w:tcBorders>
              <w:top w:val="single" w:sz="4" w:space="0" w:color="auto"/>
              <w:left w:val="single" w:sz="4" w:space="0" w:color="auto"/>
              <w:bottom w:val="single" w:sz="4" w:space="0" w:color="auto"/>
              <w:right w:val="single" w:sz="4" w:space="0" w:color="auto"/>
            </w:tcBorders>
          </w:tcPr>
          <w:p>
            <w:pPr>
              <w:pStyle w:val="style0"/>
              <w:spacing w:lineRule="auto" w:line="259"/>
              <w:ind w:right="62"/>
              <w:jc w:val="center"/>
              <w:rPr>
                <w:rFonts w:ascii="Arial" w:cs="Arial" w:hAnsi="Arial"/>
                <w:sz w:val="20"/>
                <w:szCs w:val="20"/>
              </w:rPr>
            </w:pPr>
            <w:r>
              <w:rPr>
                <w:rFonts w:ascii="Arial" w:cs="Arial" w:hAnsi="Arial"/>
                <w:color w:val="000000"/>
                <w:sz w:val="20"/>
                <w:szCs w:val="20"/>
              </w:rPr>
              <w:t>17,41</w:t>
            </w:r>
          </w:p>
        </w:tc>
      </w:tr>
      <w:tr>
        <w:tblPrEx/>
        <w:trPr>
          <w:trHeight w:val="288" w:hRule="atLeast"/>
        </w:trPr>
        <w:tc>
          <w:tcPr>
            <w:tcW w:w="556" w:type="dxa"/>
            <w:tcBorders>
              <w:top w:val="single" w:sz="4" w:space="0" w:color="000000"/>
              <w:left w:val="single" w:sz="4" w:space="0" w:color="000000"/>
              <w:bottom w:val="single" w:sz="4" w:space="0" w:color="000000"/>
              <w:right w:val="single" w:sz="4" w:space="0" w:color="000000"/>
            </w:tcBorders>
          </w:tcPr>
          <w:p>
            <w:pPr>
              <w:pStyle w:val="style0"/>
              <w:spacing w:lineRule="auto" w:line="259"/>
              <w:ind w:right="61"/>
              <w:jc w:val="center"/>
              <w:rPr>
                <w:rFonts w:ascii="Arial" w:cs="Arial" w:hAnsi="Arial"/>
                <w:sz w:val="20"/>
                <w:szCs w:val="20"/>
              </w:rPr>
            </w:pPr>
            <w:r>
              <w:rPr>
                <w:rFonts w:ascii="Arial" w:cs="Arial" w:hAnsi="Arial"/>
                <w:sz w:val="20"/>
                <w:szCs w:val="20"/>
              </w:rPr>
              <w:t>6</w:t>
            </w:r>
          </w:p>
        </w:tc>
        <w:tc>
          <w:tcPr>
            <w:tcW w:w="3261" w:type="dxa"/>
            <w:tcBorders>
              <w:top w:val="single" w:sz="4" w:space="0" w:color="000000"/>
              <w:left w:val="single" w:sz="4" w:space="0" w:color="000000"/>
              <w:bottom w:val="single" w:sz="4" w:space="0" w:color="000000"/>
              <w:right w:val="single" w:sz="4" w:space="0" w:color="000000"/>
            </w:tcBorders>
          </w:tcPr>
          <w:p>
            <w:pPr>
              <w:pStyle w:val="style0"/>
              <w:spacing w:lineRule="auto" w:line="259"/>
              <w:rPr>
                <w:rFonts w:ascii="Arial" w:cs="Arial" w:hAnsi="Arial"/>
                <w:sz w:val="20"/>
                <w:szCs w:val="20"/>
              </w:rPr>
            </w:pPr>
            <w:r>
              <w:rPr>
                <w:rFonts w:ascii="Arial" w:cs="Arial" w:hAnsi="Arial"/>
                <w:sz w:val="20"/>
                <w:szCs w:val="20"/>
              </w:rPr>
              <w:t>DIPLOMA I/II</w:t>
            </w:r>
          </w:p>
        </w:tc>
        <w:tc>
          <w:tcPr>
            <w:tcW w:w="1428" w:type="dxa"/>
            <w:tcBorders>
              <w:top w:val="single" w:sz="4" w:space="0" w:color="000000"/>
              <w:left w:val="single" w:sz="4" w:space="0" w:color="000000"/>
              <w:bottom w:val="single" w:sz="4" w:space="0" w:color="000000"/>
              <w:right w:val="single" w:sz="4" w:space="0" w:color="000000"/>
            </w:tcBorders>
          </w:tcPr>
          <w:p>
            <w:pPr>
              <w:pStyle w:val="style0"/>
              <w:spacing w:lineRule="auto" w:line="259"/>
              <w:ind w:right="64"/>
              <w:jc w:val="center"/>
              <w:rPr>
                <w:rFonts w:ascii="Arial" w:cs="Arial" w:hAnsi="Arial"/>
                <w:sz w:val="20"/>
                <w:szCs w:val="20"/>
              </w:rPr>
            </w:pPr>
            <w:r>
              <w:rPr>
                <w:rFonts w:ascii="Arial" w:cs="Arial" w:hAnsi="Arial"/>
                <w:sz w:val="20"/>
                <w:szCs w:val="20"/>
              </w:rPr>
              <w:t>61</w:t>
            </w:r>
          </w:p>
        </w:tc>
        <w:tc>
          <w:tcPr>
            <w:tcW w:w="1276" w:type="dxa"/>
            <w:tcBorders>
              <w:top w:val="single" w:sz="4" w:space="0" w:color="000000"/>
              <w:left w:val="single" w:sz="4" w:space="0" w:color="000000"/>
              <w:bottom w:val="single" w:sz="4" w:space="0" w:color="000000"/>
              <w:right w:val="single" w:sz="4" w:space="0" w:color="000000"/>
            </w:tcBorders>
          </w:tcPr>
          <w:p>
            <w:pPr>
              <w:pStyle w:val="style0"/>
              <w:spacing w:lineRule="auto" w:line="259"/>
              <w:ind w:right="64"/>
              <w:jc w:val="center"/>
              <w:rPr>
                <w:rFonts w:ascii="Arial" w:cs="Arial" w:hAnsi="Arial"/>
                <w:sz w:val="20"/>
                <w:szCs w:val="20"/>
              </w:rPr>
            </w:pPr>
            <w:r>
              <w:rPr>
                <w:rFonts w:ascii="Arial" w:cs="Arial" w:hAnsi="Arial"/>
                <w:sz w:val="20"/>
                <w:szCs w:val="20"/>
              </w:rPr>
              <w:t>70</w:t>
            </w:r>
          </w:p>
        </w:tc>
        <w:tc>
          <w:tcPr>
            <w:tcW w:w="992" w:type="dxa"/>
            <w:tcBorders>
              <w:top w:val="single" w:sz="4" w:space="0" w:color="000000"/>
              <w:left w:val="single" w:sz="4" w:space="0" w:color="000000"/>
              <w:bottom w:val="single" w:sz="4" w:space="0" w:color="000000"/>
              <w:right w:val="single" w:sz="4" w:space="0" w:color="auto"/>
            </w:tcBorders>
          </w:tcPr>
          <w:p>
            <w:pPr>
              <w:pStyle w:val="style0"/>
              <w:spacing w:lineRule="auto" w:line="259"/>
              <w:ind w:right="59"/>
              <w:jc w:val="center"/>
              <w:rPr>
                <w:rFonts w:ascii="Arial" w:cs="Arial" w:hAnsi="Arial"/>
                <w:sz w:val="20"/>
                <w:szCs w:val="20"/>
              </w:rPr>
            </w:pPr>
            <w:r>
              <w:rPr>
                <w:rFonts w:ascii="Arial" w:cs="Arial" w:hAnsi="Arial"/>
                <w:sz w:val="20"/>
                <w:szCs w:val="20"/>
              </w:rPr>
              <w:t>131</w:t>
            </w:r>
          </w:p>
        </w:tc>
        <w:tc>
          <w:tcPr>
            <w:tcW w:w="851" w:type="dxa"/>
            <w:tcBorders>
              <w:top w:val="single" w:sz="4" w:space="0" w:color="auto"/>
              <w:left w:val="single" w:sz="4" w:space="0" w:color="auto"/>
              <w:bottom w:val="single" w:sz="4" w:space="0" w:color="auto"/>
              <w:right w:val="single" w:sz="4" w:space="0" w:color="auto"/>
            </w:tcBorders>
          </w:tcPr>
          <w:p>
            <w:pPr>
              <w:pStyle w:val="style0"/>
              <w:spacing w:lineRule="auto" w:line="259"/>
              <w:ind w:right="62"/>
              <w:jc w:val="center"/>
              <w:rPr>
                <w:rFonts w:ascii="Arial" w:cs="Arial" w:hAnsi="Arial"/>
                <w:sz w:val="20"/>
                <w:szCs w:val="20"/>
              </w:rPr>
            </w:pPr>
            <w:r>
              <w:rPr>
                <w:rFonts w:ascii="Arial" w:cs="Arial" w:hAnsi="Arial"/>
                <w:color w:val="000000"/>
                <w:sz w:val="20"/>
                <w:szCs w:val="20"/>
              </w:rPr>
              <w:t>0,19</w:t>
            </w:r>
          </w:p>
        </w:tc>
      </w:tr>
      <w:tr>
        <w:tblPrEx/>
        <w:trPr>
          <w:trHeight w:val="293" w:hRule="atLeast"/>
        </w:trPr>
        <w:tc>
          <w:tcPr>
            <w:tcW w:w="556" w:type="dxa"/>
            <w:tcBorders>
              <w:top w:val="single" w:sz="4" w:space="0" w:color="000000"/>
              <w:left w:val="single" w:sz="4" w:space="0" w:color="000000"/>
              <w:bottom w:val="single" w:sz="4" w:space="0" w:color="000000"/>
              <w:right w:val="single" w:sz="4" w:space="0" w:color="000000"/>
            </w:tcBorders>
          </w:tcPr>
          <w:p>
            <w:pPr>
              <w:pStyle w:val="style0"/>
              <w:spacing w:lineRule="auto" w:line="259"/>
              <w:ind w:right="61"/>
              <w:jc w:val="center"/>
              <w:rPr>
                <w:rFonts w:ascii="Arial" w:cs="Arial" w:hAnsi="Arial"/>
                <w:sz w:val="20"/>
                <w:szCs w:val="20"/>
              </w:rPr>
            </w:pPr>
            <w:r>
              <w:rPr>
                <w:rFonts w:ascii="Arial" w:cs="Arial" w:hAnsi="Arial"/>
                <w:sz w:val="20"/>
                <w:szCs w:val="20"/>
              </w:rPr>
              <w:t>7</w:t>
            </w:r>
          </w:p>
        </w:tc>
        <w:tc>
          <w:tcPr>
            <w:tcW w:w="3261" w:type="dxa"/>
            <w:tcBorders>
              <w:top w:val="single" w:sz="4" w:space="0" w:color="000000"/>
              <w:left w:val="single" w:sz="4" w:space="0" w:color="000000"/>
              <w:bottom w:val="single" w:sz="4" w:space="0" w:color="000000"/>
              <w:right w:val="single" w:sz="4" w:space="0" w:color="000000"/>
            </w:tcBorders>
          </w:tcPr>
          <w:p>
            <w:pPr>
              <w:pStyle w:val="style0"/>
              <w:spacing w:lineRule="auto" w:line="259"/>
              <w:rPr>
                <w:rFonts w:ascii="Arial" w:cs="Arial" w:hAnsi="Arial"/>
                <w:sz w:val="20"/>
                <w:szCs w:val="20"/>
                <w:lang w:val="fi-FI"/>
              </w:rPr>
            </w:pPr>
            <w:r>
              <w:rPr>
                <w:rFonts w:ascii="Arial" w:cs="Arial" w:hAnsi="Arial"/>
                <w:sz w:val="20"/>
                <w:szCs w:val="20"/>
                <w:lang w:val="fi-FI"/>
              </w:rPr>
              <w:t>AKADEMI/ DIPLOMA III/ SARJANA MUDA</w:t>
            </w:r>
          </w:p>
        </w:tc>
        <w:tc>
          <w:tcPr>
            <w:tcW w:w="1428" w:type="dxa"/>
            <w:tcBorders>
              <w:top w:val="single" w:sz="4" w:space="0" w:color="000000"/>
              <w:left w:val="single" w:sz="4" w:space="0" w:color="000000"/>
              <w:bottom w:val="single" w:sz="4" w:space="0" w:color="000000"/>
              <w:right w:val="single" w:sz="4" w:space="0" w:color="000000"/>
            </w:tcBorders>
          </w:tcPr>
          <w:p>
            <w:pPr>
              <w:pStyle w:val="style0"/>
              <w:spacing w:lineRule="auto" w:line="259"/>
              <w:ind w:right="64"/>
              <w:jc w:val="center"/>
              <w:rPr>
                <w:rFonts w:ascii="Arial" w:cs="Arial" w:hAnsi="Arial"/>
                <w:sz w:val="20"/>
                <w:szCs w:val="20"/>
              </w:rPr>
            </w:pPr>
            <w:r>
              <w:rPr>
                <w:rFonts w:ascii="Arial" w:cs="Arial" w:hAnsi="Arial"/>
                <w:sz w:val="20"/>
                <w:szCs w:val="20"/>
              </w:rPr>
              <w:t>197</w:t>
            </w:r>
          </w:p>
        </w:tc>
        <w:tc>
          <w:tcPr>
            <w:tcW w:w="1276" w:type="dxa"/>
            <w:tcBorders>
              <w:top w:val="single" w:sz="4" w:space="0" w:color="000000"/>
              <w:left w:val="single" w:sz="4" w:space="0" w:color="000000"/>
              <w:bottom w:val="single" w:sz="4" w:space="0" w:color="000000"/>
              <w:right w:val="single" w:sz="4" w:space="0" w:color="000000"/>
            </w:tcBorders>
          </w:tcPr>
          <w:p>
            <w:pPr>
              <w:pStyle w:val="style0"/>
              <w:spacing w:lineRule="auto" w:line="259"/>
              <w:ind w:right="64"/>
              <w:jc w:val="center"/>
              <w:rPr>
                <w:rFonts w:ascii="Arial" w:cs="Arial" w:hAnsi="Arial"/>
                <w:sz w:val="20"/>
                <w:szCs w:val="20"/>
              </w:rPr>
            </w:pPr>
            <w:r>
              <w:rPr>
                <w:rFonts w:ascii="Arial" w:cs="Arial" w:hAnsi="Arial"/>
                <w:sz w:val="20"/>
                <w:szCs w:val="20"/>
              </w:rPr>
              <w:t>295</w:t>
            </w:r>
          </w:p>
        </w:tc>
        <w:tc>
          <w:tcPr>
            <w:tcW w:w="992" w:type="dxa"/>
            <w:tcBorders>
              <w:top w:val="single" w:sz="4" w:space="0" w:color="000000"/>
              <w:left w:val="single" w:sz="4" w:space="0" w:color="000000"/>
              <w:bottom w:val="single" w:sz="4" w:space="0" w:color="000000"/>
              <w:right w:val="single" w:sz="4" w:space="0" w:color="auto"/>
            </w:tcBorders>
          </w:tcPr>
          <w:p>
            <w:pPr>
              <w:pStyle w:val="style0"/>
              <w:spacing w:lineRule="auto" w:line="259"/>
              <w:ind w:right="55"/>
              <w:jc w:val="center"/>
              <w:rPr>
                <w:rFonts w:ascii="Arial" w:cs="Arial" w:hAnsi="Arial"/>
                <w:sz w:val="20"/>
                <w:szCs w:val="20"/>
              </w:rPr>
            </w:pPr>
            <w:r>
              <w:rPr>
                <w:rFonts w:ascii="Arial" w:cs="Arial" w:hAnsi="Arial"/>
                <w:sz w:val="20"/>
                <w:szCs w:val="20"/>
              </w:rPr>
              <w:t>492</w:t>
            </w:r>
          </w:p>
        </w:tc>
        <w:tc>
          <w:tcPr>
            <w:tcW w:w="851" w:type="dxa"/>
            <w:tcBorders>
              <w:top w:val="single" w:sz="4" w:space="0" w:color="auto"/>
              <w:left w:val="single" w:sz="4" w:space="0" w:color="auto"/>
              <w:bottom w:val="single" w:sz="4" w:space="0" w:color="auto"/>
              <w:right w:val="single" w:sz="4" w:space="0" w:color="auto"/>
            </w:tcBorders>
          </w:tcPr>
          <w:p>
            <w:pPr>
              <w:pStyle w:val="style0"/>
              <w:spacing w:lineRule="auto" w:line="259"/>
              <w:ind w:right="62"/>
              <w:jc w:val="center"/>
              <w:rPr>
                <w:rFonts w:ascii="Arial" w:cs="Arial" w:hAnsi="Arial"/>
                <w:sz w:val="20"/>
                <w:szCs w:val="20"/>
              </w:rPr>
            </w:pPr>
            <w:r>
              <w:rPr>
                <w:rFonts w:ascii="Arial" w:cs="Arial" w:hAnsi="Arial"/>
                <w:color w:val="000000"/>
                <w:sz w:val="20"/>
                <w:szCs w:val="20"/>
              </w:rPr>
              <w:t>0,73</w:t>
            </w:r>
          </w:p>
        </w:tc>
      </w:tr>
      <w:tr>
        <w:tblPrEx/>
        <w:trPr>
          <w:trHeight w:val="288" w:hRule="atLeast"/>
        </w:trPr>
        <w:tc>
          <w:tcPr>
            <w:tcW w:w="556" w:type="dxa"/>
            <w:tcBorders>
              <w:top w:val="single" w:sz="4" w:space="0" w:color="000000"/>
              <w:left w:val="single" w:sz="4" w:space="0" w:color="000000"/>
              <w:bottom w:val="single" w:sz="4" w:space="0" w:color="000000"/>
              <w:right w:val="single" w:sz="4" w:space="0" w:color="000000"/>
            </w:tcBorders>
          </w:tcPr>
          <w:p>
            <w:pPr>
              <w:pStyle w:val="style0"/>
              <w:spacing w:lineRule="auto" w:line="259"/>
              <w:ind w:right="61"/>
              <w:jc w:val="center"/>
              <w:rPr>
                <w:rFonts w:ascii="Arial" w:cs="Arial" w:hAnsi="Arial"/>
                <w:sz w:val="20"/>
                <w:szCs w:val="20"/>
              </w:rPr>
            </w:pPr>
            <w:r>
              <w:rPr>
                <w:rFonts w:ascii="Arial" w:cs="Arial" w:hAnsi="Arial"/>
                <w:sz w:val="20"/>
                <w:szCs w:val="20"/>
              </w:rPr>
              <w:t>8</w:t>
            </w:r>
          </w:p>
        </w:tc>
        <w:tc>
          <w:tcPr>
            <w:tcW w:w="3261" w:type="dxa"/>
            <w:tcBorders>
              <w:top w:val="single" w:sz="4" w:space="0" w:color="000000"/>
              <w:left w:val="single" w:sz="4" w:space="0" w:color="000000"/>
              <w:bottom w:val="single" w:sz="4" w:space="0" w:color="000000"/>
              <w:right w:val="single" w:sz="4" w:space="0" w:color="000000"/>
            </w:tcBorders>
          </w:tcPr>
          <w:p>
            <w:pPr>
              <w:pStyle w:val="style0"/>
              <w:spacing w:lineRule="auto" w:line="259"/>
              <w:rPr>
                <w:rFonts w:ascii="Arial" w:cs="Arial" w:hAnsi="Arial"/>
                <w:sz w:val="20"/>
                <w:szCs w:val="20"/>
              </w:rPr>
            </w:pPr>
            <w:r>
              <w:rPr>
                <w:rFonts w:ascii="Arial" w:cs="Arial" w:hAnsi="Arial"/>
                <w:sz w:val="20"/>
                <w:szCs w:val="20"/>
              </w:rPr>
              <w:t>DIPLOMA IV/STRATA I</w:t>
            </w:r>
          </w:p>
        </w:tc>
        <w:tc>
          <w:tcPr>
            <w:tcW w:w="1428" w:type="dxa"/>
            <w:tcBorders>
              <w:top w:val="single" w:sz="4" w:space="0" w:color="000000"/>
              <w:left w:val="single" w:sz="4" w:space="0" w:color="000000"/>
              <w:bottom w:val="single" w:sz="4" w:space="0" w:color="000000"/>
              <w:right w:val="single" w:sz="4" w:space="0" w:color="000000"/>
            </w:tcBorders>
          </w:tcPr>
          <w:p>
            <w:pPr>
              <w:pStyle w:val="style0"/>
              <w:spacing w:lineRule="auto" w:line="259"/>
              <w:ind w:right="69"/>
              <w:jc w:val="center"/>
              <w:rPr>
                <w:rFonts w:ascii="Arial" w:cs="Arial" w:hAnsi="Arial"/>
                <w:sz w:val="20"/>
                <w:szCs w:val="20"/>
              </w:rPr>
            </w:pPr>
            <w:r>
              <w:rPr>
                <w:rFonts w:ascii="Arial" w:cs="Arial" w:hAnsi="Arial"/>
                <w:sz w:val="20"/>
                <w:szCs w:val="20"/>
              </w:rPr>
              <w:t>705</w:t>
            </w:r>
          </w:p>
        </w:tc>
        <w:tc>
          <w:tcPr>
            <w:tcW w:w="1276" w:type="dxa"/>
            <w:tcBorders>
              <w:top w:val="single" w:sz="4" w:space="0" w:color="000000"/>
              <w:left w:val="single" w:sz="4" w:space="0" w:color="000000"/>
              <w:bottom w:val="single" w:sz="4" w:space="0" w:color="000000"/>
              <w:right w:val="single" w:sz="4" w:space="0" w:color="000000"/>
            </w:tcBorders>
          </w:tcPr>
          <w:p>
            <w:pPr>
              <w:pStyle w:val="style0"/>
              <w:spacing w:lineRule="auto" w:line="259"/>
              <w:ind w:right="60"/>
              <w:jc w:val="center"/>
              <w:rPr>
                <w:rFonts w:ascii="Arial" w:cs="Arial" w:hAnsi="Arial"/>
                <w:sz w:val="20"/>
                <w:szCs w:val="20"/>
              </w:rPr>
            </w:pPr>
            <w:r>
              <w:rPr>
                <w:rFonts w:ascii="Arial" w:cs="Arial" w:hAnsi="Arial"/>
                <w:sz w:val="20"/>
                <w:szCs w:val="20"/>
              </w:rPr>
              <w:t>988</w:t>
            </w:r>
          </w:p>
        </w:tc>
        <w:tc>
          <w:tcPr>
            <w:tcW w:w="992" w:type="dxa"/>
            <w:tcBorders>
              <w:top w:val="single" w:sz="4" w:space="0" w:color="000000"/>
              <w:left w:val="single" w:sz="4" w:space="0" w:color="000000"/>
              <w:bottom w:val="single" w:sz="4" w:space="0" w:color="000000"/>
              <w:right w:val="single" w:sz="4" w:space="0" w:color="auto"/>
            </w:tcBorders>
          </w:tcPr>
          <w:p>
            <w:pPr>
              <w:pStyle w:val="style0"/>
              <w:spacing w:lineRule="auto" w:line="259"/>
              <w:ind w:right="55"/>
              <w:jc w:val="center"/>
              <w:rPr>
                <w:rFonts w:ascii="Arial" w:cs="Arial" w:hAnsi="Arial"/>
                <w:sz w:val="20"/>
                <w:szCs w:val="20"/>
              </w:rPr>
            </w:pPr>
            <w:r>
              <w:rPr>
                <w:rFonts w:ascii="Arial" w:cs="Arial" w:hAnsi="Arial"/>
                <w:sz w:val="20"/>
                <w:szCs w:val="20"/>
              </w:rPr>
              <w:t>1.693</w:t>
            </w:r>
          </w:p>
        </w:tc>
        <w:tc>
          <w:tcPr>
            <w:tcW w:w="851" w:type="dxa"/>
            <w:tcBorders>
              <w:top w:val="single" w:sz="4" w:space="0" w:color="auto"/>
              <w:left w:val="single" w:sz="4" w:space="0" w:color="auto"/>
              <w:bottom w:val="single" w:sz="4" w:space="0" w:color="auto"/>
              <w:right w:val="single" w:sz="4" w:space="0" w:color="auto"/>
            </w:tcBorders>
          </w:tcPr>
          <w:p>
            <w:pPr>
              <w:pStyle w:val="style0"/>
              <w:spacing w:lineRule="auto" w:line="259"/>
              <w:ind w:right="62"/>
              <w:jc w:val="center"/>
              <w:rPr>
                <w:rFonts w:ascii="Arial" w:cs="Arial" w:hAnsi="Arial"/>
                <w:sz w:val="20"/>
                <w:szCs w:val="20"/>
              </w:rPr>
            </w:pPr>
            <w:r>
              <w:rPr>
                <w:rFonts w:ascii="Arial" w:cs="Arial" w:hAnsi="Arial"/>
                <w:color w:val="000000"/>
                <w:sz w:val="20"/>
                <w:szCs w:val="20"/>
              </w:rPr>
              <w:t>2,52</w:t>
            </w:r>
          </w:p>
        </w:tc>
      </w:tr>
      <w:tr>
        <w:tblPrEx/>
        <w:trPr>
          <w:trHeight w:val="293" w:hRule="atLeast"/>
        </w:trPr>
        <w:tc>
          <w:tcPr>
            <w:tcW w:w="556" w:type="dxa"/>
            <w:tcBorders>
              <w:top w:val="single" w:sz="4" w:space="0" w:color="000000"/>
              <w:left w:val="single" w:sz="4" w:space="0" w:color="000000"/>
              <w:bottom w:val="single" w:sz="4" w:space="0" w:color="000000"/>
              <w:right w:val="single" w:sz="4" w:space="0" w:color="000000"/>
            </w:tcBorders>
          </w:tcPr>
          <w:p>
            <w:pPr>
              <w:pStyle w:val="style0"/>
              <w:spacing w:lineRule="auto" w:line="259"/>
              <w:ind w:right="61"/>
              <w:jc w:val="center"/>
              <w:rPr>
                <w:rFonts w:ascii="Arial" w:cs="Arial" w:hAnsi="Arial"/>
                <w:sz w:val="20"/>
                <w:szCs w:val="20"/>
              </w:rPr>
            </w:pPr>
            <w:r>
              <w:rPr>
                <w:rFonts w:ascii="Arial" w:cs="Arial" w:hAnsi="Arial"/>
                <w:sz w:val="20"/>
                <w:szCs w:val="20"/>
              </w:rPr>
              <w:t>9</w:t>
            </w:r>
          </w:p>
        </w:tc>
        <w:tc>
          <w:tcPr>
            <w:tcW w:w="3261" w:type="dxa"/>
            <w:tcBorders>
              <w:top w:val="single" w:sz="4" w:space="0" w:color="000000"/>
              <w:left w:val="single" w:sz="4" w:space="0" w:color="000000"/>
              <w:bottom w:val="single" w:sz="4" w:space="0" w:color="000000"/>
              <w:right w:val="single" w:sz="4" w:space="0" w:color="000000"/>
            </w:tcBorders>
          </w:tcPr>
          <w:p>
            <w:pPr>
              <w:pStyle w:val="style0"/>
              <w:spacing w:lineRule="auto" w:line="259"/>
              <w:rPr>
                <w:rFonts w:ascii="Arial" w:cs="Arial" w:hAnsi="Arial"/>
                <w:sz w:val="20"/>
                <w:szCs w:val="20"/>
              </w:rPr>
            </w:pPr>
            <w:r>
              <w:rPr>
                <w:rFonts w:ascii="Arial" w:cs="Arial" w:hAnsi="Arial"/>
                <w:sz w:val="20"/>
                <w:szCs w:val="20"/>
              </w:rPr>
              <w:t>STRATA II</w:t>
            </w:r>
          </w:p>
        </w:tc>
        <w:tc>
          <w:tcPr>
            <w:tcW w:w="1428" w:type="dxa"/>
            <w:tcBorders>
              <w:top w:val="single" w:sz="4" w:space="0" w:color="000000"/>
              <w:left w:val="single" w:sz="4" w:space="0" w:color="000000"/>
              <w:bottom w:val="single" w:sz="4" w:space="0" w:color="000000"/>
              <w:right w:val="single" w:sz="4" w:space="0" w:color="000000"/>
            </w:tcBorders>
          </w:tcPr>
          <w:p>
            <w:pPr>
              <w:pStyle w:val="style0"/>
              <w:spacing w:lineRule="auto" w:line="259"/>
              <w:ind w:right="64"/>
              <w:jc w:val="center"/>
              <w:rPr>
                <w:rFonts w:ascii="Arial" w:cs="Arial" w:hAnsi="Arial"/>
                <w:sz w:val="20"/>
                <w:szCs w:val="20"/>
              </w:rPr>
            </w:pPr>
            <w:r>
              <w:rPr>
                <w:rFonts w:ascii="Arial" w:cs="Arial" w:hAnsi="Arial"/>
                <w:sz w:val="20"/>
                <w:szCs w:val="20"/>
              </w:rPr>
              <w:t>21</w:t>
            </w:r>
          </w:p>
        </w:tc>
        <w:tc>
          <w:tcPr>
            <w:tcW w:w="1276" w:type="dxa"/>
            <w:tcBorders>
              <w:top w:val="single" w:sz="4" w:space="0" w:color="000000"/>
              <w:left w:val="single" w:sz="4" w:space="0" w:color="000000"/>
              <w:bottom w:val="single" w:sz="4" w:space="0" w:color="000000"/>
              <w:right w:val="single" w:sz="4" w:space="0" w:color="000000"/>
            </w:tcBorders>
          </w:tcPr>
          <w:p>
            <w:pPr>
              <w:pStyle w:val="style0"/>
              <w:spacing w:lineRule="auto" w:line="259"/>
              <w:ind w:right="59"/>
              <w:jc w:val="center"/>
              <w:rPr>
                <w:rFonts w:ascii="Arial" w:cs="Arial" w:hAnsi="Arial"/>
                <w:sz w:val="20"/>
                <w:szCs w:val="20"/>
              </w:rPr>
            </w:pPr>
            <w:r>
              <w:rPr>
                <w:rFonts w:ascii="Arial" w:cs="Arial" w:hAnsi="Arial"/>
                <w:sz w:val="20"/>
                <w:szCs w:val="20"/>
              </w:rPr>
              <w:t>19</w:t>
            </w:r>
          </w:p>
        </w:tc>
        <w:tc>
          <w:tcPr>
            <w:tcW w:w="992" w:type="dxa"/>
            <w:tcBorders>
              <w:top w:val="single" w:sz="4" w:space="0" w:color="000000"/>
              <w:left w:val="single" w:sz="4" w:space="0" w:color="000000"/>
              <w:bottom w:val="single" w:sz="4" w:space="0" w:color="000000"/>
              <w:right w:val="single" w:sz="4" w:space="0" w:color="auto"/>
            </w:tcBorders>
          </w:tcPr>
          <w:p>
            <w:pPr>
              <w:pStyle w:val="style0"/>
              <w:spacing w:lineRule="auto" w:line="259"/>
              <w:ind w:right="59"/>
              <w:jc w:val="center"/>
              <w:rPr>
                <w:rFonts w:ascii="Arial" w:cs="Arial" w:hAnsi="Arial"/>
                <w:sz w:val="20"/>
                <w:szCs w:val="20"/>
              </w:rPr>
            </w:pPr>
            <w:r>
              <w:rPr>
                <w:rFonts w:ascii="Arial" w:cs="Arial" w:hAnsi="Arial"/>
                <w:sz w:val="20"/>
                <w:szCs w:val="20"/>
              </w:rPr>
              <w:t>40</w:t>
            </w:r>
          </w:p>
        </w:tc>
        <w:tc>
          <w:tcPr>
            <w:tcW w:w="851" w:type="dxa"/>
            <w:tcBorders>
              <w:top w:val="single" w:sz="4" w:space="0" w:color="auto"/>
              <w:left w:val="single" w:sz="4" w:space="0" w:color="auto"/>
              <w:bottom w:val="single" w:sz="4" w:space="0" w:color="auto"/>
              <w:right w:val="single" w:sz="4" w:space="0" w:color="auto"/>
            </w:tcBorders>
          </w:tcPr>
          <w:p>
            <w:pPr>
              <w:pStyle w:val="style0"/>
              <w:spacing w:lineRule="auto" w:line="259"/>
              <w:ind w:right="62"/>
              <w:jc w:val="center"/>
              <w:rPr>
                <w:rFonts w:ascii="Arial" w:cs="Arial" w:hAnsi="Arial"/>
                <w:sz w:val="20"/>
                <w:szCs w:val="20"/>
              </w:rPr>
            </w:pPr>
            <w:r>
              <w:rPr>
                <w:rFonts w:ascii="Arial" w:cs="Arial" w:hAnsi="Arial"/>
                <w:color w:val="000000"/>
                <w:sz w:val="20"/>
                <w:szCs w:val="20"/>
              </w:rPr>
              <w:t>0,06</w:t>
            </w:r>
          </w:p>
        </w:tc>
      </w:tr>
      <w:tr>
        <w:tblPrEx/>
        <w:trPr>
          <w:trHeight w:val="289" w:hRule="atLeast"/>
        </w:trPr>
        <w:tc>
          <w:tcPr>
            <w:tcW w:w="556" w:type="dxa"/>
            <w:tcBorders>
              <w:top w:val="single" w:sz="4" w:space="0" w:color="000000"/>
              <w:left w:val="single" w:sz="4" w:space="0" w:color="000000"/>
              <w:bottom w:val="single" w:sz="4" w:space="0" w:color="000000"/>
              <w:right w:val="single" w:sz="4" w:space="0" w:color="000000"/>
            </w:tcBorders>
          </w:tcPr>
          <w:p>
            <w:pPr>
              <w:pStyle w:val="style0"/>
              <w:spacing w:lineRule="auto" w:line="259"/>
              <w:ind w:right="61"/>
              <w:jc w:val="center"/>
              <w:rPr>
                <w:rFonts w:ascii="Arial" w:cs="Arial" w:hAnsi="Arial"/>
                <w:sz w:val="20"/>
                <w:szCs w:val="20"/>
              </w:rPr>
            </w:pPr>
            <w:r>
              <w:rPr>
                <w:rFonts w:ascii="Arial" w:cs="Arial" w:hAnsi="Arial"/>
                <w:sz w:val="20"/>
                <w:szCs w:val="20"/>
              </w:rPr>
              <w:t>10</w:t>
            </w:r>
          </w:p>
        </w:tc>
        <w:tc>
          <w:tcPr>
            <w:tcW w:w="3261" w:type="dxa"/>
            <w:tcBorders>
              <w:top w:val="single" w:sz="4" w:space="0" w:color="000000"/>
              <w:left w:val="single" w:sz="4" w:space="0" w:color="000000"/>
              <w:bottom w:val="single" w:sz="4" w:space="0" w:color="000000"/>
              <w:right w:val="single" w:sz="4" w:space="0" w:color="000000"/>
            </w:tcBorders>
          </w:tcPr>
          <w:p>
            <w:pPr>
              <w:pStyle w:val="style0"/>
              <w:spacing w:lineRule="auto" w:line="259"/>
              <w:rPr>
                <w:rFonts w:ascii="Arial" w:cs="Arial" w:hAnsi="Arial"/>
                <w:sz w:val="20"/>
                <w:szCs w:val="20"/>
              </w:rPr>
            </w:pPr>
            <w:r>
              <w:rPr>
                <w:rFonts w:ascii="Arial" w:cs="Arial" w:hAnsi="Arial"/>
                <w:sz w:val="20"/>
                <w:szCs w:val="20"/>
              </w:rPr>
              <w:t>STRATA III</w:t>
            </w:r>
          </w:p>
        </w:tc>
        <w:tc>
          <w:tcPr>
            <w:tcW w:w="1428" w:type="dxa"/>
            <w:tcBorders>
              <w:top w:val="single" w:sz="4" w:space="0" w:color="000000"/>
              <w:left w:val="single" w:sz="4" w:space="0" w:color="000000"/>
              <w:bottom w:val="single" w:sz="4" w:space="0" w:color="auto"/>
              <w:right w:val="single" w:sz="4" w:space="0" w:color="000000"/>
            </w:tcBorders>
          </w:tcPr>
          <w:p>
            <w:pPr>
              <w:pStyle w:val="style0"/>
              <w:spacing w:lineRule="auto" w:line="259"/>
              <w:ind w:right="63"/>
              <w:jc w:val="center"/>
              <w:rPr>
                <w:rFonts w:ascii="Arial" w:cs="Arial" w:hAnsi="Arial"/>
                <w:sz w:val="20"/>
                <w:szCs w:val="20"/>
              </w:rPr>
            </w:pPr>
            <w:r>
              <w:rPr>
                <w:rFonts w:ascii="Arial" w:cs="Arial" w:hAnsi="Arial"/>
                <w:sz w:val="20"/>
                <w:szCs w:val="20"/>
              </w:rPr>
              <w:t>0</w:t>
            </w:r>
          </w:p>
        </w:tc>
        <w:tc>
          <w:tcPr>
            <w:tcW w:w="1276" w:type="dxa"/>
            <w:tcBorders>
              <w:top w:val="single" w:sz="4" w:space="0" w:color="000000"/>
              <w:left w:val="single" w:sz="4" w:space="0" w:color="000000"/>
              <w:bottom w:val="single" w:sz="4" w:space="0" w:color="auto"/>
              <w:right w:val="single" w:sz="4" w:space="0" w:color="000000"/>
            </w:tcBorders>
          </w:tcPr>
          <w:p>
            <w:pPr>
              <w:pStyle w:val="style0"/>
              <w:spacing w:lineRule="auto" w:line="259"/>
              <w:ind w:right="63"/>
              <w:jc w:val="center"/>
              <w:rPr>
                <w:rFonts w:ascii="Arial" w:cs="Arial" w:hAnsi="Arial"/>
                <w:sz w:val="20"/>
                <w:szCs w:val="20"/>
              </w:rPr>
            </w:pPr>
            <w:r>
              <w:rPr>
                <w:rFonts w:ascii="Arial" w:cs="Arial" w:hAnsi="Arial"/>
                <w:sz w:val="20"/>
                <w:szCs w:val="20"/>
              </w:rPr>
              <w:t>1</w:t>
            </w:r>
          </w:p>
        </w:tc>
        <w:tc>
          <w:tcPr>
            <w:tcW w:w="992" w:type="dxa"/>
            <w:tcBorders>
              <w:top w:val="single" w:sz="4" w:space="0" w:color="000000"/>
              <w:left w:val="single" w:sz="4" w:space="0" w:color="000000"/>
              <w:bottom w:val="single" w:sz="4" w:space="0" w:color="auto"/>
              <w:right w:val="single" w:sz="4" w:space="0" w:color="auto"/>
            </w:tcBorders>
          </w:tcPr>
          <w:p>
            <w:pPr>
              <w:pStyle w:val="style0"/>
              <w:spacing w:lineRule="auto" w:line="259"/>
              <w:ind w:right="58"/>
              <w:jc w:val="center"/>
              <w:rPr>
                <w:rFonts w:ascii="Arial" w:cs="Arial" w:hAnsi="Arial"/>
                <w:sz w:val="20"/>
                <w:szCs w:val="20"/>
              </w:rPr>
            </w:pPr>
            <w:r>
              <w:rPr>
                <w:rFonts w:ascii="Arial" w:cs="Arial" w:hAnsi="Arial"/>
                <w:sz w:val="20"/>
                <w:szCs w:val="20"/>
              </w:rPr>
              <w:t>1</w:t>
            </w:r>
          </w:p>
        </w:tc>
        <w:tc>
          <w:tcPr>
            <w:tcW w:w="851" w:type="dxa"/>
            <w:tcBorders>
              <w:top w:val="single" w:sz="4" w:space="0" w:color="auto"/>
              <w:left w:val="single" w:sz="4" w:space="0" w:color="auto"/>
              <w:bottom w:val="single" w:sz="4" w:space="0" w:color="auto"/>
              <w:right w:val="single" w:sz="4" w:space="0" w:color="auto"/>
            </w:tcBorders>
          </w:tcPr>
          <w:p>
            <w:pPr>
              <w:pStyle w:val="style0"/>
              <w:spacing w:lineRule="auto" w:line="259"/>
              <w:ind w:right="62"/>
              <w:jc w:val="center"/>
              <w:rPr>
                <w:rFonts w:ascii="Arial" w:cs="Arial" w:hAnsi="Arial"/>
                <w:sz w:val="20"/>
                <w:szCs w:val="20"/>
              </w:rPr>
            </w:pPr>
            <w:r>
              <w:rPr>
                <w:rFonts w:ascii="Arial" w:cs="Arial" w:hAnsi="Arial"/>
                <w:color w:val="000000"/>
                <w:sz w:val="20"/>
                <w:szCs w:val="20"/>
              </w:rPr>
              <w:t>0,00</w:t>
            </w:r>
          </w:p>
        </w:tc>
      </w:tr>
      <w:tr>
        <w:tblPrEx/>
        <w:trPr>
          <w:trHeight w:val="20" w:hRule="atLeast"/>
        </w:trPr>
        <w:tc>
          <w:tcPr>
            <w:tcW w:w="556" w:type="dxa"/>
            <w:tcBorders>
              <w:top w:val="single" w:sz="4" w:space="0" w:color="000000"/>
              <w:left w:val="single" w:sz="4" w:space="0" w:color="000000"/>
              <w:bottom w:val="single" w:sz="4" w:space="0" w:color="000000"/>
              <w:right w:val="nil"/>
            </w:tcBorders>
            <w:shd w:val="clear" w:color="auto" w:fill="c5d9f1"/>
          </w:tcPr>
          <w:p>
            <w:pPr>
              <w:pStyle w:val="style0"/>
              <w:jc w:val="center"/>
              <w:rPr>
                <w:rFonts w:ascii="Arial" w:cs="Arial" w:hAnsi="Arial"/>
                <w:sz w:val="20"/>
                <w:szCs w:val="20"/>
              </w:rPr>
            </w:pPr>
          </w:p>
        </w:tc>
        <w:tc>
          <w:tcPr>
            <w:tcW w:w="3261" w:type="dxa"/>
            <w:tcBorders>
              <w:top w:val="single" w:sz="4" w:space="0" w:color="000000"/>
              <w:left w:val="nil"/>
              <w:bottom w:val="single" w:sz="4" w:space="0" w:color="000000"/>
              <w:right w:val="single" w:sz="4" w:space="0" w:color="auto"/>
            </w:tcBorders>
            <w:shd w:val="clear" w:color="auto" w:fill="c5d9f1"/>
          </w:tcPr>
          <w:p>
            <w:pPr>
              <w:pStyle w:val="style0"/>
              <w:ind w:left="1004"/>
              <w:jc w:val="center"/>
              <w:rPr>
                <w:rFonts w:ascii="Arial" w:cs="Arial" w:hAnsi="Arial"/>
                <w:sz w:val="20"/>
                <w:szCs w:val="20"/>
              </w:rPr>
            </w:pPr>
            <w:r>
              <w:rPr>
                <w:rFonts w:ascii="Arial" w:cs="Arial" w:eastAsia="Arial" w:hAnsi="Arial"/>
                <w:b/>
                <w:sz w:val="20"/>
                <w:szCs w:val="20"/>
              </w:rPr>
              <w:t>Jumlah</w:t>
            </w:r>
          </w:p>
        </w:tc>
        <w:tc>
          <w:tcPr>
            <w:tcW w:w="1428" w:type="dxa"/>
            <w:tcBorders>
              <w:top w:val="single" w:sz="4" w:space="0" w:color="auto"/>
              <w:left w:val="single" w:sz="4" w:space="0" w:color="auto"/>
              <w:bottom w:val="single" w:sz="4" w:space="0" w:color="auto"/>
              <w:right w:val="single" w:sz="4" w:space="0" w:color="auto"/>
            </w:tcBorders>
            <w:shd w:val="clear" w:color="auto" w:fill="c5d9f1"/>
          </w:tcPr>
          <w:p>
            <w:pPr>
              <w:pStyle w:val="style0"/>
              <w:ind w:left="58"/>
              <w:jc w:val="center"/>
              <w:rPr>
                <w:rFonts w:ascii="Arial" w:cs="Arial" w:hAnsi="Arial"/>
                <w:b/>
                <w:bCs/>
                <w:sz w:val="20"/>
                <w:szCs w:val="20"/>
              </w:rPr>
            </w:pPr>
            <w:r>
              <w:rPr>
                <w:rFonts w:ascii="Arial" w:cs="Arial" w:hAnsi="Arial"/>
                <w:color w:val="000000"/>
                <w:sz w:val="20"/>
                <w:szCs w:val="20"/>
              </w:rPr>
              <w:t>34.107</w:t>
            </w:r>
          </w:p>
        </w:tc>
        <w:tc>
          <w:tcPr>
            <w:tcW w:w="1276" w:type="dxa"/>
            <w:tcBorders>
              <w:top w:val="single" w:sz="4" w:space="0" w:color="auto"/>
              <w:left w:val="single" w:sz="4" w:space="0" w:color="auto"/>
              <w:bottom w:val="single" w:sz="4" w:space="0" w:color="auto"/>
              <w:right w:val="single" w:sz="4" w:space="0" w:color="auto"/>
            </w:tcBorders>
            <w:shd w:val="clear" w:color="auto" w:fill="c5d9f1"/>
          </w:tcPr>
          <w:p>
            <w:pPr>
              <w:pStyle w:val="style0"/>
              <w:ind w:right="60"/>
              <w:jc w:val="center"/>
              <w:rPr>
                <w:rFonts w:ascii="Arial" w:cs="Arial" w:hAnsi="Arial"/>
                <w:b/>
                <w:bCs/>
                <w:sz w:val="20"/>
                <w:szCs w:val="20"/>
              </w:rPr>
            </w:pPr>
            <w:r>
              <w:rPr>
                <w:rFonts w:ascii="Arial" w:cs="Arial" w:hAnsi="Arial"/>
                <w:color w:val="000000"/>
                <w:sz w:val="20"/>
                <w:szCs w:val="20"/>
              </w:rPr>
              <w:t>33.195</w:t>
            </w:r>
          </w:p>
        </w:tc>
        <w:tc>
          <w:tcPr>
            <w:tcW w:w="992" w:type="dxa"/>
            <w:tcBorders>
              <w:top w:val="single" w:sz="4" w:space="0" w:color="auto"/>
              <w:left w:val="single" w:sz="4" w:space="0" w:color="auto"/>
              <w:bottom w:val="single" w:sz="4" w:space="0" w:color="auto"/>
              <w:right w:val="single" w:sz="4" w:space="0" w:color="auto"/>
            </w:tcBorders>
            <w:shd w:val="clear" w:color="auto" w:fill="c5d9f1"/>
          </w:tcPr>
          <w:p>
            <w:pPr>
              <w:pStyle w:val="style0"/>
              <w:ind w:left="5"/>
              <w:jc w:val="center"/>
              <w:rPr>
                <w:rFonts w:ascii="Arial" w:cs="Arial" w:hAnsi="Arial"/>
                <w:b/>
                <w:bCs/>
                <w:sz w:val="20"/>
                <w:szCs w:val="20"/>
              </w:rPr>
            </w:pPr>
            <w:r>
              <w:rPr>
                <w:rFonts w:ascii="Arial" w:cs="Arial" w:hAnsi="Arial"/>
                <w:color w:val="000000"/>
                <w:sz w:val="20"/>
                <w:szCs w:val="20"/>
              </w:rPr>
              <w:t>67.302</w:t>
            </w:r>
          </w:p>
        </w:tc>
        <w:tc>
          <w:tcPr>
            <w:tcW w:w="851" w:type="dxa"/>
            <w:tcBorders>
              <w:top w:val="single" w:sz="4" w:space="0" w:color="auto"/>
              <w:left w:val="single" w:sz="4" w:space="0" w:color="auto"/>
              <w:bottom w:val="single" w:sz="4" w:space="0" w:color="000000"/>
              <w:right w:val="single" w:sz="4" w:space="0" w:color="000000"/>
            </w:tcBorders>
            <w:shd w:val="clear" w:color="auto" w:fill="c5d9f1"/>
          </w:tcPr>
          <w:p>
            <w:pPr>
              <w:pStyle w:val="style0"/>
              <w:ind w:left="5"/>
              <w:jc w:val="center"/>
              <w:rPr>
                <w:rFonts w:ascii="Arial" w:cs="Arial" w:hAnsi="Arial"/>
                <w:sz w:val="20"/>
                <w:szCs w:val="20"/>
              </w:rPr>
            </w:pPr>
            <w:r>
              <w:rPr>
                <w:rFonts w:ascii="Arial" w:cs="Arial" w:hAnsi="Arial"/>
                <w:sz w:val="20"/>
                <w:szCs w:val="20"/>
              </w:rPr>
              <w:t>100</w:t>
            </w:r>
          </w:p>
        </w:tc>
      </w:tr>
      <w:bookmarkEnd w:id="1"/>
    </w:tbl>
    <w:p>
      <w:pPr>
        <w:pStyle w:val="style179"/>
        <w:ind w:firstLine="720"/>
        <w:jc w:val="both"/>
        <w:rPr>
          <w:rFonts w:ascii="Arial" w:cs="Arial" w:hAnsi="Arial"/>
          <w:sz w:val="24"/>
          <w:szCs w:val="24"/>
          <w:lang w:val="fi-FI"/>
        </w:rPr>
      </w:pPr>
    </w:p>
    <w:p>
      <w:pPr>
        <w:pStyle w:val="style179"/>
        <w:numPr>
          <w:ilvl w:val="0"/>
          <w:numId w:val="4"/>
        </w:numPr>
        <w:jc w:val="both"/>
        <w:contextualSpacing w:val="false"/>
        <w:rPr>
          <w:rFonts w:ascii="Arial" w:cs="Arial" w:hAnsi="Arial"/>
          <w:sz w:val="24"/>
          <w:szCs w:val="24"/>
        </w:rPr>
      </w:pPr>
      <w:r>
        <w:rPr>
          <w:rFonts w:ascii="Arial" w:cs="Arial" w:hAnsi="Arial"/>
          <w:sz w:val="24"/>
          <w:szCs w:val="24"/>
        </w:rPr>
        <w:t>Sarana Pelayanan Kesehatan</w:t>
      </w:r>
    </w:p>
    <w:p>
      <w:pPr>
        <w:pStyle w:val="style179"/>
        <w:spacing w:lineRule="auto" w:line="360"/>
        <w:ind w:firstLine="720"/>
        <w:jc w:val="both"/>
        <w:rPr>
          <w:rFonts w:ascii="Arial" w:cs="Arial" w:hAnsi="Arial"/>
          <w:sz w:val="24"/>
          <w:szCs w:val="24"/>
        </w:rPr>
      </w:pPr>
      <w:r>
        <w:rPr>
          <w:rFonts w:ascii="Arial" w:cs="Arial" w:hAnsi="Arial"/>
          <w:sz w:val="24"/>
          <w:szCs w:val="24"/>
        </w:rPr>
        <w:t>Secara umum jumlah sarana pelayanan kesehatan yang berada di wilayah kerja Puskesmas Puring tahun 2024 dapat dilihat pada tabel berikut :</w:t>
      </w:r>
    </w:p>
    <w:p>
      <w:pPr>
        <w:pStyle w:val="style0"/>
        <w:jc w:val="center"/>
        <w:rPr>
          <w:rFonts w:ascii="Arial" w:cs="Arial" w:hAnsi="Arial"/>
          <w:szCs w:val="24"/>
          <w:lang w:val="id-ID"/>
        </w:rPr>
      </w:pPr>
      <w:r>
        <w:rPr>
          <w:rFonts w:ascii="Arial" w:cs="Arial" w:hAnsi="Arial"/>
          <w:szCs w:val="24"/>
          <w:lang w:val="id-ID"/>
        </w:rPr>
        <w:t>Tabel 2.</w:t>
      </w:r>
      <w:r>
        <w:rPr>
          <w:rFonts w:ascii="Arial" w:cs="Arial" w:hAnsi="Arial"/>
          <w:szCs w:val="24"/>
          <w:lang w:val="id-ID"/>
        </w:rPr>
        <w:t>4</w:t>
      </w:r>
      <w:r>
        <w:rPr>
          <w:rFonts w:ascii="Arial" w:cs="Arial" w:hAnsi="Arial"/>
          <w:szCs w:val="24"/>
          <w:lang w:val="id-ID"/>
        </w:rPr>
        <w:t xml:space="preserve"> Sarana Pelayanan Kesehatan</w:t>
      </w:r>
    </w:p>
    <w:tbl>
      <w:tblPr>
        <w:tblW w:w="7525" w:type="dxa"/>
        <w:tblInd w:w="1101" w:type="dxa"/>
        <w:tblLook w:val="04A0" w:firstRow="1" w:lastRow="0" w:firstColumn="1" w:lastColumn="0" w:noHBand="0" w:noVBand="1"/>
      </w:tblPr>
      <w:tblGrid>
        <w:gridCol w:w="502"/>
        <w:gridCol w:w="4459"/>
        <w:gridCol w:w="1044"/>
        <w:gridCol w:w="1520"/>
      </w:tblGrid>
      <w:tr>
        <w:trPr>
          <w:trHeight w:val="259" w:hRule="atLeast"/>
        </w:trPr>
        <w:tc>
          <w:tcPr>
            <w:tcW w:w="502" w:type="dxa"/>
            <w:tcBorders>
              <w:top w:val="single" w:sz="4" w:space="0" w:color="auto"/>
              <w:left w:val="single" w:sz="4" w:space="0" w:color="auto"/>
              <w:bottom w:val="single" w:sz="4" w:space="0" w:color="auto"/>
              <w:right w:val="single" w:sz="4" w:space="0" w:color="auto"/>
            </w:tcBorders>
            <w:shd w:val="clear" w:color="auto" w:fill="auto"/>
            <w:noWrap/>
            <w:vAlign w:val="bottom"/>
          </w:tcPr>
          <w:p>
            <w:pPr>
              <w:pStyle w:val="style0"/>
              <w:widowControl/>
              <w:autoSpaceDE/>
              <w:autoSpaceDN/>
              <w:jc w:val="center"/>
              <w:rPr>
                <w:rFonts w:ascii="Arial" w:cs="Arial" w:hAnsi="Arial"/>
                <w:sz w:val="20"/>
                <w:szCs w:val="20"/>
              </w:rPr>
            </w:pPr>
            <w:r>
              <w:rPr>
                <w:rFonts w:ascii="Arial" w:cs="Arial" w:hAnsi="Arial"/>
                <w:sz w:val="20"/>
                <w:szCs w:val="20"/>
              </w:rPr>
              <w:t>No</w:t>
            </w:r>
          </w:p>
        </w:tc>
        <w:tc>
          <w:tcPr>
            <w:tcW w:w="4459" w:type="dxa"/>
            <w:tcBorders>
              <w:top w:val="single" w:sz="4" w:space="0" w:color="auto"/>
              <w:left w:val="nil"/>
              <w:bottom w:val="single" w:sz="4" w:space="0" w:color="auto"/>
              <w:right w:val="single" w:sz="4" w:space="0" w:color="auto"/>
            </w:tcBorders>
            <w:shd w:val="clear" w:color="auto" w:fill="auto"/>
            <w:noWrap/>
            <w:vAlign w:val="bottom"/>
          </w:tcPr>
          <w:p>
            <w:pPr>
              <w:pStyle w:val="style0"/>
              <w:widowControl/>
              <w:autoSpaceDE/>
              <w:autoSpaceDN/>
              <w:jc w:val="center"/>
              <w:rPr>
                <w:rFonts w:ascii="Arial" w:cs="Arial" w:hAnsi="Arial"/>
                <w:sz w:val="20"/>
                <w:szCs w:val="20"/>
              </w:rPr>
            </w:pPr>
            <w:r>
              <w:rPr>
                <w:rFonts w:ascii="Arial" w:cs="Arial" w:hAnsi="Arial"/>
                <w:sz w:val="20"/>
                <w:szCs w:val="20"/>
              </w:rPr>
              <w:t>Jenis Sarana Yan Kes</w:t>
            </w:r>
          </w:p>
        </w:tc>
        <w:tc>
          <w:tcPr>
            <w:tcW w:w="1044" w:type="dxa"/>
            <w:tcBorders>
              <w:top w:val="single" w:sz="4" w:space="0" w:color="auto"/>
              <w:left w:val="nil"/>
              <w:bottom w:val="single" w:sz="4" w:space="0" w:color="auto"/>
              <w:right w:val="single" w:sz="4" w:space="0" w:color="auto"/>
            </w:tcBorders>
            <w:shd w:val="clear" w:color="auto" w:fill="auto"/>
            <w:noWrap/>
            <w:vAlign w:val="bottom"/>
          </w:tcPr>
          <w:p>
            <w:pPr>
              <w:pStyle w:val="style0"/>
              <w:widowControl/>
              <w:autoSpaceDE/>
              <w:autoSpaceDN/>
              <w:jc w:val="center"/>
              <w:rPr>
                <w:rFonts w:ascii="Arial" w:cs="Arial" w:hAnsi="Arial"/>
                <w:sz w:val="20"/>
                <w:szCs w:val="20"/>
              </w:rPr>
            </w:pPr>
            <w:r>
              <w:rPr>
                <w:rFonts w:ascii="Arial" w:cs="Arial" w:hAnsi="Arial"/>
                <w:sz w:val="20"/>
                <w:szCs w:val="20"/>
              </w:rPr>
              <w:t>Jumlah</w:t>
            </w:r>
          </w:p>
        </w:tc>
        <w:tc>
          <w:tcPr>
            <w:tcW w:w="1520" w:type="dxa"/>
            <w:tcBorders>
              <w:top w:val="single" w:sz="4" w:space="0" w:color="auto"/>
              <w:left w:val="nil"/>
              <w:bottom w:val="single" w:sz="4" w:space="0" w:color="auto"/>
              <w:right w:val="single" w:sz="4" w:space="0" w:color="auto"/>
            </w:tcBorders>
            <w:shd w:val="clear" w:color="auto" w:fill="auto"/>
            <w:noWrap/>
            <w:vAlign w:val="bottom"/>
          </w:tcPr>
          <w:p>
            <w:pPr>
              <w:pStyle w:val="style0"/>
              <w:widowControl/>
              <w:autoSpaceDE/>
              <w:autoSpaceDN/>
              <w:jc w:val="center"/>
              <w:rPr>
                <w:rFonts w:ascii="Arial" w:cs="Arial" w:hAnsi="Arial"/>
                <w:sz w:val="20"/>
                <w:szCs w:val="20"/>
              </w:rPr>
            </w:pPr>
            <w:r>
              <w:rPr>
                <w:rFonts w:ascii="Arial" w:cs="Arial" w:hAnsi="Arial"/>
                <w:sz w:val="20"/>
                <w:szCs w:val="20"/>
              </w:rPr>
              <w:t>Keterangan</w:t>
            </w:r>
          </w:p>
        </w:tc>
      </w:tr>
      <w:tr>
        <w:tblPrEx/>
        <w:trPr>
          <w:trHeight w:val="259" w:hRule="atLeast"/>
        </w:trPr>
        <w:tc>
          <w:tcPr>
            <w:tcW w:w="502" w:type="dxa"/>
            <w:tcBorders>
              <w:top w:val="nil"/>
              <w:left w:val="single" w:sz="4" w:space="0" w:color="auto"/>
              <w:bottom w:val="single" w:sz="4" w:space="0" w:color="auto"/>
              <w:right w:val="single" w:sz="4" w:space="0" w:color="auto"/>
            </w:tcBorders>
            <w:shd w:val="clear" w:color="auto" w:fill="auto"/>
            <w:noWrap/>
            <w:vAlign w:val="bottom"/>
          </w:tcPr>
          <w:p>
            <w:pPr>
              <w:pStyle w:val="style0"/>
              <w:widowControl/>
              <w:autoSpaceDE/>
              <w:autoSpaceDN/>
              <w:jc w:val="center"/>
              <w:rPr>
                <w:rFonts w:ascii="Arial" w:cs="Arial" w:hAnsi="Arial"/>
                <w:sz w:val="20"/>
                <w:szCs w:val="20"/>
              </w:rPr>
            </w:pPr>
            <w:r>
              <w:rPr>
                <w:rFonts w:ascii="Arial" w:cs="Arial" w:hAnsi="Arial"/>
                <w:sz w:val="20"/>
                <w:szCs w:val="20"/>
              </w:rPr>
              <w:t>1</w:t>
            </w:r>
          </w:p>
        </w:tc>
        <w:tc>
          <w:tcPr>
            <w:tcW w:w="4459"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rPr>
                <w:rFonts w:ascii="Arial" w:cs="Arial" w:hAnsi="Arial"/>
                <w:sz w:val="20"/>
                <w:szCs w:val="20"/>
              </w:rPr>
            </w:pPr>
            <w:r>
              <w:rPr>
                <w:rFonts w:ascii="Arial" w:cs="Arial" w:hAnsi="Arial"/>
                <w:sz w:val="20"/>
                <w:szCs w:val="20"/>
              </w:rPr>
              <w:t>Rumah Sakit Umum</w:t>
            </w:r>
          </w:p>
        </w:tc>
        <w:tc>
          <w:tcPr>
            <w:tcW w:w="1044" w:type="dxa"/>
            <w:tcBorders>
              <w:top w:val="nil"/>
              <w:left w:val="nil"/>
              <w:bottom w:val="single" w:sz="4" w:space="0" w:color="auto"/>
              <w:right w:val="single" w:sz="4" w:space="0" w:color="auto"/>
            </w:tcBorders>
            <w:shd w:val="clear" w:color="auto" w:fill="auto"/>
            <w:noWrap/>
            <w:vAlign w:val="bottom"/>
          </w:tcPr>
          <w:p>
            <w:pPr>
              <w:pStyle w:val="style0"/>
              <w:widowControl/>
              <w:autoSpaceDE/>
              <w:autoSpaceDN/>
              <w:jc w:val="center"/>
              <w:rPr>
                <w:rFonts w:ascii="Arial" w:cs="Arial" w:hAnsi="Arial"/>
                <w:sz w:val="20"/>
                <w:szCs w:val="20"/>
              </w:rPr>
            </w:pPr>
            <w:r>
              <w:rPr>
                <w:rFonts w:ascii="Arial" w:cs="Arial" w:hAnsi="Arial"/>
                <w:sz w:val="20"/>
                <w:szCs w:val="20"/>
              </w:rPr>
              <w:t> </w:t>
            </w:r>
          </w:p>
        </w:tc>
        <w:tc>
          <w:tcPr>
            <w:tcW w:w="1520" w:type="dxa"/>
            <w:tcBorders>
              <w:top w:val="nil"/>
              <w:left w:val="nil"/>
              <w:bottom w:val="single" w:sz="4" w:space="0" w:color="auto"/>
              <w:right w:val="single" w:sz="4" w:space="0" w:color="auto"/>
            </w:tcBorders>
            <w:shd w:val="clear" w:color="auto" w:fill="auto"/>
            <w:noWrap/>
            <w:vAlign w:val="bottom"/>
          </w:tcPr>
          <w:p>
            <w:pPr>
              <w:pStyle w:val="style0"/>
              <w:widowControl/>
              <w:autoSpaceDE/>
              <w:autoSpaceDN/>
              <w:rPr>
                <w:rFonts w:ascii="Arial" w:cs="Arial" w:hAnsi="Arial"/>
                <w:sz w:val="20"/>
                <w:szCs w:val="20"/>
              </w:rPr>
            </w:pPr>
            <w:r>
              <w:rPr>
                <w:rFonts w:ascii="Arial" w:cs="Arial" w:hAnsi="Arial"/>
                <w:sz w:val="20"/>
                <w:szCs w:val="20"/>
              </w:rPr>
              <w:t> </w:t>
            </w:r>
          </w:p>
        </w:tc>
      </w:tr>
      <w:tr>
        <w:tblPrEx/>
        <w:trPr>
          <w:trHeight w:val="259" w:hRule="atLeast"/>
        </w:trPr>
        <w:tc>
          <w:tcPr>
            <w:tcW w:w="502" w:type="dxa"/>
            <w:tcBorders>
              <w:top w:val="nil"/>
              <w:left w:val="single" w:sz="4" w:space="0" w:color="auto"/>
              <w:bottom w:val="single" w:sz="4" w:space="0" w:color="auto"/>
              <w:right w:val="single" w:sz="4" w:space="0" w:color="auto"/>
            </w:tcBorders>
            <w:shd w:val="clear" w:color="auto" w:fill="auto"/>
            <w:noWrap/>
            <w:vAlign w:val="bottom"/>
          </w:tcPr>
          <w:p>
            <w:pPr>
              <w:pStyle w:val="style0"/>
              <w:widowControl/>
              <w:autoSpaceDE/>
              <w:autoSpaceDN/>
              <w:jc w:val="center"/>
              <w:rPr>
                <w:rFonts w:ascii="Arial" w:cs="Arial" w:hAnsi="Arial"/>
                <w:sz w:val="20"/>
                <w:szCs w:val="20"/>
              </w:rPr>
            </w:pPr>
            <w:r>
              <w:rPr>
                <w:rFonts w:ascii="Arial" w:cs="Arial" w:hAnsi="Arial"/>
                <w:sz w:val="20"/>
                <w:szCs w:val="20"/>
              </w:rPr>
              <w:t>2</w:t>
            </w:r>
          </w:p>
        </w:tc>
        <w:tc>
          <w:tcPr>
            <w:tcW w:w="4459" w:type="dxa"/>
            <w:tcBorders>
              <w:top w:val="nil"/>
              <w:left w:val="nil"/>
              <w:bottom w:val="single" w:sz="4" w:space="0" w:color="auto"/>
              <w:right w:val="single" w:sz="4" w:space="0" w:color="auto"/>
            </w:tcBorders>
            <w:shd w:val="clear" w:color="auto" w:fill="auto"/>
          </w:tcPr>
          <w:p>
            <w:pPr>
              <w:pStyle w:val="style0"/>
              <w:widowControl/>
              <w:autoSpaceDE/>
              <w:autoSpaceDN/>
              <w:rPr>
                <w:rFonts w:ascii="Arial" w:cs="Arial" w:hAnsi="Arial"/>
                <w:sz w:val="20"/>
                <w:szCs w:val="20"/>
              </w:rPr>
            </w:pPr>
            <w:r>
              <w:rPr>
                <w:rFonts w:ascii="Arial" w:cs="Arial" w:hAnsi="Arial"/>
                <w:sz w:val="20"/>
                <w:szCs w:val="20"/>
              </w:rPr>
              <w:t>Rumah Sakit Khusus/Swasta</w:t>
            </w:r>
          </w:p>
        </w:tc>
        <w:tc>
          <w:tcPr>
            <w:tcW w:w="1044" w:type="dxa"/>
            <w:tcBorders>
              <w:top w:val="nil"/>
              <w:left w:val="nil"/>
              <w:bottom w:val="single" w:sz="4" w:space="0" w:color="auto"/>
              <w:right w:val="single" w:sz="4" w:space="0" w:color="auto"/>
            </w:tcBorders>
            <w:shd w:val="clear" w:color="auto" w:fill="auto"/>
            <w:noWrap/>
            <w:vAlign w:val="bottom"/>
          </w:tcPr>
          <w:p>
            <w:pPr>
              <w:pStyle w:val="style0"/>
              <w:widowControl/>
              <w:autoSpaceDE/>
              <w:autoSpaceDN/>
              <w:jc w:val="center"/>
              <w:rPr>
                <w:rFonts w:ascii="Arial" w:cs="Arial" w:hAnsi="Arial"/>
                <w:sz w:val="20"/>
                <w:szCs w:val="20"/>
              </w:rPr>
            </w:pPr>
            <w:r>
              <w:rPr>
                <w:rFonts w:ascii="Arial" w:cs="Arial" w:hAnsi="Arial"/>
                <w:sz w:val="20"/>
                <w:szCs w:val="20"/>
              </w:rPr>
              <w:t> </w:t>
            </w:r>
          </w:p>
        </w:tc>
        <w:tc>
          <w:tcPr>
            <w:tcW w:w="1520" w:type="dxa"/>
            <w:tcBorders>
              <w:top w:val="nil"/>
              <w:left w:val="nil"/>
              <w:bottom w:val="single" w:sz="4" w:space="0" w:color="auto"/>
              <w:right w:val="single" w:sz="4" w:space="0" w:color="auto"/>
            </w:tcBorders>
            <w:shd w:val="clear" w:color="auto" w:fill="auto"/>
            <w:noWrap/>
            <w:vAlign w:val="bottom"/>
          </w:tcPr>
          <w:p>
            <w:pPr>
              <w:pStyle w:val="style0"/>
              <w:widowControl/>
              <w:autoSpaceDE/>
              <w:autoSpaceDN/>
              <w:rPr>
                <w:rFonts w:ascii="Arial" w:cs="Arial" w:hAnsi="Arial"/>
                <w:sz w:val="20"/>
                <w:szCs w:val="20"/>
              </w:rPr>
            </w:pPr>
            <w:r>
              <w:rPr>
                <w:rFonts w:ascii="Arial" w:cs="Arial" w:hAnsi="Arial"/>
                <w:sz w:val="20"/>
                <w:szCs w:val="20"/>
              </w:rPr>
              <w:t> </w:t>
            </w:r>
          </w:p>
        </w:tc>
      </w:tr>
      <w:tr>
        <w:tblPrEx/>
        <w:trPr>
          <w:trHeight w:val="259" w:hRule="atLeast"/>
        </w:trPr>
        <w:tc>
          <w:tcPr>
            <w:tcW w:w="502" w:type="dxa"/>
            <w:tcBorders>
              <w:top w:val="nil"/>
              <w:left w:val="single" w:sz="4" w:space="0" w:color="auto"/>
              <w:bottom w:val="single" w:sz="4" w:space="0" w:color="auto"/>
              <w:right w:val="single" w:sz="4" w:space="0" w:color="auto"/>
            </w:tcBorders>
            <w:shd w:val="clear" w:color="auto" w:fill="auto"/>
            <w:noWrap/>
            <w:vAlign w:val="bottom"/>
          </w:tcPr>
          <w:p>
            <w:pPr>
              <w:pStyle w:val="style0"/>
              <w:widowControl/>
              <w:autoSpaceDE/>
              <w:autoSpaceDN/>
              <w:jc w:val="center"/>
              <w:rPr>
                <w:rFonts w:ascii="Arial" w:cs="Arial" w:hAnsi="Arial"/>
                <w:sz w:val="20"/>
                <w:szCs w:val="20"/>
              </w:rPr>
            </w:pPr>
            <w:r>
              <w:rPr>
                <w:rFonts w:ascii="Arial" w:cs="Arial" w:hAnsi="Arial"/>
                <w:sz w:val="20"/>
                <w:szCs w:val="20"/>
              </w:rPr>
              <w:t>3</w:t>
            </w:r>
          </w:p>
        </w:tc>
        <w:tc>
          <w:tcPr>
            <w:tcW w:w="4459"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rPr>
                <w:rFonts w:ascii="Arial" w:cs="Arial" w:hAnsi="Arial"/>
                <w:sz w:val="20"/>
                <w:szCs w:val="20"/>
              </w:rPr>
            </w:pPr>
            <w:r>
              <w:rPr>
                <w:rFonts w:ascii="Arial" w:cs="Arial" w:hAnsi="Arial"/>
                <w:sz w:val="20"/>
                <w:szCs w:val="20"/>
              </w:rPr>
              <w:t>Puskesmas Rawat Inap</w:t>
            </w:r>
          </w:p>
        </w:tc>
        <w:tc>
          <w:tcPr>
            <w:tcW w:w="1044"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jc w:val="center"/>
              <w:rPr>
                <w:rFonts w:ascii="Arial" w:cs="Arial" w:hAnsi="Arial"/>
                <w:sz w:val="20"/>
                <w:szCs w:val="20"/>
              </w:rPr>
            </w:pPr>
            <w:r>
              <w:rPr>
                <w:rFonts w:ascii="Arial" w:cs="Arial" w:hAnsi="Arial"/>
                <w:sz w:val="20"/>
                <w:szCs w:val="20"/>
              </w:rPr>
              <w:t> </w:t>
            </w:r>
          </w:p>
        </w:tc>
        <w:tc>
          <w:tcPr>
            <w:tcW w:w="1520" w:type="dxa"/>
            <w:tcBorders>
              <w:top w:val="nil"/>
              <w:left w:val="nil"/>
              <w:bottom w:val="single" w:sz="4" w:space="0" w:color="auto"/>
              <w:right w:val="single" w:sz="4" w:space="0" w:color="auto"/>
            </w:tcBorders>
            <w:shd w:val="clear" w:color="auto" w:fill="auto"/>
            <w:noWrap/>
            <w:vAlign w:val="bottom"/>
          </w:tcPr>
          <w:p>
            <w:pPr>
              <w:pStyle w:val="style0"/>
              <w:widowControl/>
              <w:autoSpaceDE/>
              <w:autoSpaceDN/>
              <w:rPr>
                <w:rFonts w:ascii="Arial" w:cs="Arial" w:hAnsi="Arial"/>
                <w:sz w:val="20"/>
                <w:szCs w:val="20"/>
              </w:rPr>
            </w:pPr>
            <w:r>
              <w:rPr>
                <w:rFonts w:ascii="Arial" w:cs="Arial" w:hAnsi="Arial"/>
                <w:sz w:val="20"/>
                <w:szCs w:val="20"/>
              </w:rPr>
              <w:t> </w:t>
            </w:r>
          </w:p>
        </w:tc>
      </w:tr>
      <w:tr>
        <w:tblPrEx/>
        <w:trPr>
          <w:trHeight w:val="259" w:hRule="atLeast"/>
        </w:trPr>
        <w:tc>
          <w:tcPr>
            <w:tcW w:w="502" w:type="dxa"/>
            <w:tcBorders>
              <w:top w:val="nil"/>
              <w:left w:val="single" w:sz="4" w:space="0" w:color="auto"/>
              <w:bottom w:val="single" w:sz="4" w:space="0" w:color="auto"/>
              <w:right w:val="single" w:sz="4" w:space="0" w:color="auto"/>
            </w:tcBorders>
            <w:shd w:val="clear" w:color="auto" w:fill="auto"/>
            <w:noWrap/>
            <w:vAlign w:val="bottom"/>
          </w:tcPr>
          <w:p>
            <w:pPr>
              <w:pStyle w:val="style0"/>
              <w:widowControl/>
              <w:autoSpaceDE/>
              <w:autoSpaceDN/>
              <w:jc w:val="center"/>
              <w:rPr>
                <w:rFonts w:ascii="Arial" w:cs="Arial" w:hAnsi="Arial"/>
                <w:sz w:val="20"/>
                <w:szCs w:val="20"/>
              </w:rPr>
            </w:pPr>
            <w:r>
              <w:rPr>
                <w:rFonts w:ascii="Arial" w:cs="Arial" w:hAnsi="Arial"/>
                <w:sz w:val="20"/>
                <w:szCs w:val="20"/>
              </w:rPr>
              <w:t>4</w:t>
            </w:r>
          </w:p>
        </w:tc>
        <w:tc>
          <w:tcPr>
            <w:tcW w:w="4459"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rPr>
                <w:rFonts w:ascii="Arial" w:cs="Arial" w:hAnsi="Arial"/>
                <w:sz w:val="20"/>
                <w:szCs w:val="20"/>
              </w:rPr>
            </w:pPr>
            <w:r>
              <w:rPr>
                <w:rFonts w:ascii="Arial" w:cs="Arial" w:hAnsi="Arial"/>
                <w:sz w:val="20"/>
                <w:szCs w:val="20"/>
              </w:rPr>
              <w:t>Puskesmas Non Rawat Inap</w:t>
            </w:r>
          </w:p>
        </w:tc>
        <w:tc>
          <w:tcPr>
            <w:tcW w:w="1044"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jc w:val="center"/>
              <w:rPr>
                <w:rFonts w:ascii="Arial" w:cs="Arial" w:hAnsi="Arial"/>
                <w:sz w:val="20"/>
                <w:szCs w:val="20"/>
              </w:rPr>
            </w:pPr>
            <w:r>
              <w:rPr>
                <w:rFonts w:ascii="Arial" w:cs="Arial" w:hAnsi="Arial"/>
                <w:sz w:val="20"/>
                <w:szCs w:val="20"/>
              </w:rPr>
              <w:t>1</w:t>
            </w:r>
          </w:p>
        </w:tc>
        <w:tc>
          <w:tcPr>
            <w:tcW w:w="1520" w:type="dxa"/>
            <w:tcBorders>
              <w:top w:val="nil"/>
              <w:left w:val="nil"/>
              <w:bottom w:val="single" w:sz="4" w:space="0" w:color="auto"/>
              <w:right w:val="single" w:sz="4" w:space="0" w:color="auto"/>
            </w:tcBorders>
            <w:shd w:val="clear" w:color="auto" w:fill="auto"/>
            <w:noWrap/>
            <w:vAlign w:val="bottom"/>
          </w:tcPr>
          <w:p>
            <w:pPr>
              <w:pStyle w:val="style0"/>
              <w:widowControl/>
              <w:autoSpaceDE/>
              <w:autoSpaceDN/>
              <w:rPr>
                <w:rFonts w:ascii="Arial" w:cs="Arial" w:hAnsi="Arial"/>
                <w:sz w:val="20"/>
                <w:szCs w:val="20"/>
              </w:rPr>
            </w:pPr>
            <w:r>
              <w:rPr>
                <w:rFonts w:ascii="Arial" w:cs="Arial" w:hAnsi="Arial"/>
                <w:sz w:val="20"/>
                <w:szCs w:val="20"/>
              </w:rPr>
              <w:t> </w:t>
            </w:r>
          </w:p>
        </w:tc>
      </w:tr>
      <w:tr>
        <w:tblPrEx/>
        <w:trPr>
          <w:trHeight w:val="259" w:hRule="atLeast"/>
        </w:trPr>
        <w:tc>
          <w:tcPr>
            <w:tcW w:w="502" w:type="dxa"/>
            <w:tcBorders>
              <w:top w:val="nil"/>
              <w:left w:val="single" w:sz="4" w:space="0" w:color="auto"/>
              <w:bottom w:val="single" w:sz="4" w:space="0" w:color="auto"/>
              <w:right w:val="single" w:sz="4" w:space="0" w:color="auto"/>
            </w:tcBorders>
            <w:shd w:val="clear" w:color="auto" w:fill="auto"/>
            <w:noWrap/>
            <w:vAlign w:val="bottom"/>
          </w:tcPr>
          <w:p>
            <w:pPr>
              <w:pStyle w:val="style0"/>
              <w:widowControl/>
              <w:autoSpaceDE/>
              <w:autoSpaceDN/>
              <w:jc w:val="center"/>
              <w:rPr>
                <w:rFonts w:ascii="Arial" w:cs="Arial" w:hAnsi="Arial"/>
                <w:sz w:val="20"/>
                <w:szCs w:val="20"/>
              </w:rPr>
            </w:pPr>
            <w:r>
              <w:rPr>
                <w:rFonts w:ascii="Arial" w:cs="Arial" w:hAnsi="Arial"/>
                <w:sz w:val="20"/>
                <w:szCs w:val="20"/>
              </w:rPr>
              <w:t>5</w:t>
            </w:r>
          </w:p>
        </w:tc>
        <w:tc>
          <w:tcPr>
            <w:tcW w:w="4459"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rPr>
                <w:rFonts w:ascii="Arial" w:cs="Arial" w:hAnsi="Arial"/>
                <w:sz w:val="20"/>
                <w:szCs w:val="20"/>
              </w:rPr>
            </w:pPr>
            <w:r>
              <w:rPr>
                <w:rFonts w:ascii="Arial" w:cs="Arial" w:hAnsi="Arial"/>
                <w:sz w:val="20"/>
                <w:szCs w:val="20"/>
              </w:rPr>
              <w:t>Puskesmas Keliling</w:t>
            </w:r>
          </w:p>
        </w:tc>
        <w:tc>
          <w:tcPr>
            <w:tcW w:w="1044"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jc w:val="center"/>
              <w:rPr>
                <w:rFonts w:ascii="Arial" w:cs="Arial" w:hAnsi="Arial"/>
                <w:sz w:val="20"/>
                <w:szCs w:val="20"/>
              </w:rPr>
            </w:pPr>
            <w:r>
              <w:rPr>
                <w:rFonts w:ascii="Arial" w:cs="Arial" w:hAnsi="Arial"/>
                <w:sz w:val="20"/>
                <w:szCs w:val="20"/>
              </w:rPr>
              <w:t> </w:t>
            </w:r>
          </w:p>
        </w:tc>
        <w:tc>
          <w:tcPr>
            <w:tcW w:w="1520" w:type="dxa"/>
            <w:tcBorders>
              <w:top w:val="nil"/>
              <w:left w:val="nil"/>
              <w:bottom w:val="single" w:sz="4" w:space="0" w:color="auto"/>
              <w:right w:val="single" w:sz="4" w:space="0" w:color="auto"/>
            </w:tcBorders>
            <w:shd w:val="clear" w:color="auto" w:fill="auto"/>
            <w:noWrap/>
            <w:vAlign w:val="bottom"/>
          </w:tcPr>
          <w:p>
            <w:pPr>
              <w:pStyle w:val="style0"/>
              <w:widowControl/>
              <w:autoSpaceDE/>
              <w:autoSpaceDN/>
              <w:rPr>
                <w:rFonts w:ascii="Arial" w:cs="Arial" w:hAnsi="Arial"/>
                <w:sz w:val="20"/>
                <w:szCs w:val="20"/>
              </w:rPr>
            </w:pPr>
            <w:r>
              <w:rPr>
                <w:rFonts w:ascii="Arial" w:cs="Arial" w:hAnsi="Arial"/>
                <w:sz w:val="20"/>
                <w:szCs w:val="20"/>
              </w:rPr>
              <w:t> </w:t>
            </w:r>
          </w:p>
        </w:tc>
      </w:tr>
      <w:tr>
        <w:tblPrEx/>
        <w:trPr>
          <w:trHeight w:val="259" w:hRule="atLeast"/>
        </w:trPr>
        <w:tc>
          <w:tcPr>
            <w:tcW w:w="502" w:type="dxa"/>
            <w:tcBorders>
              <w:top w:val="nil"/>
              <w:left w:val="single" w:sz="4" w:space="0" w:color="auto"/>
              <w:bottom w:val="single" w:sz="4" w:space="0" w:color="auto"/>
              <w:right w:val="single" w:sz="4" w:space="0" w:color="auto"/>
            </w:tcBorders>
            <w:shd w:val="clear" w:color="auto" w:fill="auto"/>
            <w:noWrap/>
            <w:vAlign w:val="bottom"/>
          </w:tcPr>
          <w:p>
            <w:pPr>
              <w:pStyle w:val="style0"/>
              <w:widowControl/>
              <w:autoSpaceDE/>
              <w:autoSpaceDN/>
              <w:jc w:val="center"/>
              <w:rPr>
                <w:rFonts w:ascii="Arial" w:cs="Arial" w:hAnsi="Arial"/>
                <w:sz w:val="20"/>
                <w:szCs w:val="20"/>
              </w:rPr>
            </w:pPr>
            <w:r>
              <w:rPr>
                <w:rFonts w:ascii="Arial" w:cs="Arial" w:hAnsi="Arial"/>
                <w:sz w:val="20"/>
                <w:szCs w:val="20"/>
              </w:rPr>
              <w:t>6</w:t>
            </w:r>
          </w:p>
        </w:tc>
        <w:tc>
          <w:tcPr>
            <w:tcW w:w="4459"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rPr>
                <w:rFonts w:ascii="Arial" w:cs="Arial" w:hAnsi="Arial"/>
                <w:sz w:val="20"/>
                <w:szCs w:val="20"/>
              </w:rPr>
            </w:pPr>
            <w:r>
              <w:rPr>
                <w:rFonts w:ascii="Arial" w:cs="Arial" w:hAnsi="Arial"/>
                <w:sz w:val="20"/>
                <w:szCs w:val="20"/>
              </w:rPr>
              <w:t>Puskesmas Pembantu</w:t>
            </w:r>
          </w:p>
        </w:tc>
        <w:tc>
          <w:tcPr>
            <w:tcW w:w="1044"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jc w:val="center"/>
              <w:rPr>
                <w:rFonts w:ascii="Arial" w:cs="Arial" w:hAnsi="Arial"/>
                <w:sz w:val="20"/>
                <w:szCs w:val="20"/>
              </w:rPr>
            </w:pPr>
            <w:r>
              <w:rPr>
                <w:rFonts w:ascii="Arial" w:cs="Arial" w:hAnsi="Arial"/>
                <w:sz w:val="20"/>
                <w:szCs w:val="20"/>
              </w:rPr>
              <w:t>2</w:t>
            </w:r>
          </w:p>
        </w:tc>
        <w:tc>
          <w:tcPr>
            <w:tcW w:w="1520" w:type="dxa"/>
            <w:tcBorders>
              <w:top w:val="nil"/>
              <w:left w:val="nil"/>
              <w:bottom w:val="single" w:sz="4" w:space="0" w:color="auto"/>
              <w:right w:val="single" w:sz="4" w:space="0" w:color="auto"/>
            </w:tcBorders>
            <w:shd w:val="clear" w:color="auto" w:fill="auto"/>
            <w:noWrap/>
            <w:vAlign w:val="bottom"/>
          </w:tcPr>
          <w:p>
            <w:pPr>
              <w:pStyle w:val="style0"/>
              <w:widowControl/>
              <w:autoSpaceDE/>
              <w:autoSpaceDN/>
              <w:rPr>
                <w:rFonts w:ascii="Arial" w:cs="Arial" w:hAnsi="Arial"/>
                <w:sz w:val="20"/>
                <w:szCs w:val="20"/>
              </w:rPr>
            </w:pPr>
            <w:r>
              <w:rPr>
                <w:rFonts w:ascii="Arial" w:cs="Arial" w:hAnsi="Arial"/>
                <w:sz w:val="20"/>
                <w:szCs w:val="20"/>
              </w:rPr>
              <w:t> </w:t>
            </w:r>
          </w:p>
        </w:tc>
      </w:tr>
      <w:tr>
        <w:tblPrEx/>
        <w:trPr>
          <w:trHeight w:val="259" w:hRule="atLeast"/>
        </w:trPr>
        <w:tc>
          <w:tcPr>
            <w:tcW w:w="502" w:type="dxa"/>
            <w:tcBorders>
              <w:top w:val="nil"/>
              <w:left w:val="single" w:sz="4" w:space="0" w:color="auto"/>
              <w:bottom w:val="single" w:sz="4" w:space="0" w:color="auto"/>
              <w:right w:val="single" w:sz="4" w:space="0" w:color="auto"/>
            </w:tcBorders>
            <w:shd w:val="clear" w:color="auto" w:fill="auto"/>
            <w:noWrap/>
            <w:vAlign w:val="bottom"/>
          </w:tcPr>
          <w:p>
            <w:pPr>
              <w:pStyle w:val="style0"/>
              <w:widowControl/>
              <w:autoSpaceDE/>
              <w:autoSpaceDN/>
              <w:jc w:val="center"/>
              <w:rPr>
                <w:rFonts w:ascii="Arial" w:cs="Arial" w:hAnsi="Arial"/>
                <w:sz w:val="20"/>
                <w:szCs w:val="20"/>
              </w:rPr>
            </w:pPr>
            <w:r>
              <w:rPr>
                <w:rFonts w:ascii="Arial" w:cs="Arial" w:hAnsi="Arial"/>
                <w:sz w:val="20"/>
                <w:szCs w:val="20"/>
              </w:rPr>
              <w:t>7</w:t>
            </w:r>
          </w:p>
        </w:tc>
        <w:tc>
          <w:tcPr>
            <w:tcW w:w="4459"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rPr>
                <w:rFonts w:ascii="Arial" w:cs="Arial" w:hAnsi="Arial"/>
                <w:sz w:val="20"/>
                <w:szCs w:val="20"/>
              </w:rPr>
            </w:pPr>
            <w:r>
              <w:rPr>
                <w:rFonts w:ascii="Arial" w:cs="Arial" w:hAnsi="Arial"/>
                <w:sz w:val="20"/>
                <w:szCs w:val="20"/>
              </w:rPr>
              <w:t>Rumah Bersalin</w:t>
            </w:r>
          </w:p>
        </w:tc>
        <w:tc>
          <w:tcPr>
            <w:tcW w:w="1044"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jc w:val="center"/>
              <w:rPr>
                <w:rFonts w:ascii="Arial" w:cs="Arial" w:hAnsi="Arial"/>
                <w:sz w:val="20"/>
                <w:szCs w:val="20"/>
              </w:rPr>
            </w:pPr>
            <w:r>
              <w:rPr>
                <w:rFonts w:ascii="Arial" w:cs="Arial" w:hAnsi="Arial"/>
                <w:sz w:val="20"/>
                <w:szCs w:val="20"/>
              </w:rPr>
              <w:t> </w:t>
            </w:r>
          </w:p>
        </w:tc>
        <w:tc>
          <w:tcPr>
            <w:tcW w:w="1520" w:type="dxa"/>
            <w:tcBorders>
              <w:top w:val="nil"/>
              <w:left w:val="nil"/>
              <w:bottom w:val="single" w:sz="4" w:space="0" w:color="auto"/>
              <w:right w:val="single" w:sz="4" w:space="0" w:color="auto"/>
            </w:tcBorders>
            <w:shd w:val="clear" w:color="auto" w:fill="auto"/>
            <w:noWrap/>
            <w:vAlign w:val="bottom"/>
          </w:tcPr>
          <w:p>
            <w:pPr>
              <w:pStyle w:val="style0"/>
              <w:widowControl/>
              <w:autoSpaceDE/>
              <w:autoSpaceDN/>
              <w:rPr>
                <w:rFonts w:ascii="Arial" w:cs="Arial" w:hAnsi="Arial"/>
                <w:sz w:val="20"/>
                <w:szCs w:val="20"/>
              </w:rPr>
            </w:pPr>
            <w:r>
              <w:rPr>
                <w:rFonts w:ascii="Arial" w:cs="Arial" w:hAnsi="Arial"/>
                <w:sz w:val="20"/>
                <w:szCs w:val="20"/>
              </w:rPr>
              <w:t> </w:t>
            </w:r>
          </w:p>
        </w:tc>
      </w:tr>
      <w:tr>
        <w:tblPrEx/>
        <w:trPr>
          <w:trHeight w:val="259" w:hRule="atLeast"/>
        </w:trPr>
        <w:tc>
          <w:tcPr>
            <w:tcW w:w="502" w:type="dxa"/>
            <w:tcBorders>
              <w:top w:val="nil"/>
              <w:left w:val="single" w:sz="4" w:space="0" w:color="auto"/>
              <w:bottom w:val="single" w:sz="4" w:space="0" w:color="auto"/>
              <w:right w:val="single" w:sz="4" w:space="0" w:color="auto"/>
            </w:tcBorders>
            <w:shd w:val="clear" w:color="auto" w:fill="auto"/>
            <w:noWrap/>
            <w:vAlign w:val="bottom"/>
          </w:tcPr>
          <w:p>
            <w:pPr>
              <w:pStyle w:val="style0"/>
              <w:widowControl/>
              <w:autoSpaceDE/>
              <w:autoSpaceDN/>
              <w:jc w:val="center"/>
              <w:rPr>
                <w:rFonts w:ascii="Arial" w:cs="Arial" w:hAnsi="Arial"/>
                <w:sz w:val="20"/>
                <w:szCs w:val="20"/>
              </w:rPr>
            </w:pPr>
            <w:r>
              <w:rPr>
                <w:rFonts w:ascii="Arial" w:cs="Arial" w:hAnsi="Arial"/>
                <w:sz w:val="20"/>
                <w:szCs w:val="20"/>
              </w:rPr>
              <w:t>8</w:t>
            </w:r>
          </w:p>
        </w:tc>
        <w:tc>
          <w:tcPr>
            <w:tcW w:w="4459"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rPr>
                <w:rFonts w:ascii="Arial" w:cs="Arial" w:hAnsi="Arial"/>
                <w:sz w:val="20"/>
                <w:szCs w:val="20"/>
              </w:rPr>
            </w:pPr>
            <w:r>
              <w:rPr>
                <w:rFonts w:ascii="Arial" w:cs="Arial" w:hAnsi="Arial"/>
                <w:sz w:val="20"/>
                <w:szCs w:val="20"/>
              </w:rPr>
              <w:t>Klinik Pratama</w:t>
            </w:r>
          </w:p>
        </w:tc>
        <w:tc>
          <w:tcPr>
            <w:tcW w:w="1044"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jc w:val="center"/>
              <w:rPr>
                <w:rFonts w:ascii="Arial" w:cs="Arial" w:hAnsi="Arial"/>
                <w:sz w:val="20"/>
                <w:szCs w:val="20"/>
              </w:rPr>
            </w:pPr>
            <w:r>
              <w:rPr>
                <w:rFonts w:ascii="Arial" w:cs="Arial" w:hAnsi="Arial"/>
                <w:sz w:val="20"/>
                <w:szCs w:val="20"/>
              </w:rPr>
              <w:t> </w:t>
            </w:r>
          </w:p>
        </w:tc>
        <w:tc>
          <w:tcPr>
            <w:tcW w:w="1520" w:type="dxa"/>
            <w:tcBorders>
              <w:top w:val="nil"/>
              <w:left w:val="nil"/>
              <w:bottom w:val="single" w:sz="4" w:space="0" w:color="auto"/>
              <w:right w:val="single" w:sz="4" w:space="0" w:color="auto"/>
            </w:tcBorders>
            <w:shd w:val="clear" w:color="auto" w:fill="auto"/>
            <w:noWrap/>
            <w:vAlign w:val="bottom"/>
          </w:tcPr>
          <w:p>
            <w:pPr>
              <w:pStyle w:val="style0"/>
              <w:widowControl/>
              <w:autoSpaceDE/>
              <w:autoSpaceDN/>
              <w:rPr>
                <w:rFonts w:ascii="Arial" w:cs="Arial" w:hAnsi="Arial"/>
                <w:sz w:val="20"/>
                <w:szCs w:val="20"/>
              </w:rPr>
            </w:pPr>
            <w:r>
              <w:rPr>
                <w:rFonts w:ascii="Arial" w:cs="Arial" w:hAnsi="Arial"/>
                <w:sz w:val="20"/>
                <w:szCs w:val="20"/>
              </w:rPr>
              <w:t> </w:t>
            </w:r>
          </w:p>
        </w:tc>
      </w:tr>
      <w:tr>
        <w:tblPrEx/>
        <w:trPr>
          <w:trHeight w:val="259" w:hRule="atLeast"/>
        </w:trPr>
        <w:tc>
          <w:tcPr>
            <w:tcW w:w="502" w:type="dxa"/>
            <w:tcBorders>
              <w:top w:val="nil"/>
              <w:left w:val="single" w:sz="4" w:space="0" w:color="auto"/>
              <w:bottom w:val="single" w:sz="4" w:space="0" w:color="auto"/>
              <w:right w:val="single" w:sz="4" w:space="0" w:color="auto"/>
            </w:tcBorders>
            <w:shd w:val="clear" w:color="auto" w:fill="auto"/>
            <w:noWrap/>
            <w:vAlign w:val="bottom"/>
          </w:tcPr>
          <w:p>
            <w:pPr>
              <w:pStyle w:val="style0"/>
              <w:widowControl/>
              <w:autoSpaceDE/>
              <w:autoSpaceDN/>
              <w:jc w:val="center"/>
              <w:rPr>
                <w:rFonts w:ascii="Arial" w:cs="Arial" w:hAnsi="Arial"/>
                <w:sz w:val="20"/>
                <w:szCs w:val="20"/>
              </w:rPr>
            </w:pPr>
            <w:r>
              <w:rPr>
                <w:rFonts w:ascii="Arial" w:cs="Arial" w:hAnsi="Arial"/>
                <w:sz w:val="20"/>
                <w:szCs w:val="20"/>
              </w:rPr>
              <w:t>9</w:t>
            </w:r>
          </w:p>
        </w:tc>
        <w:tc>
          <w:tcPr>
            <w:tcW w:w="4459"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rPr>
                <w:rFonts w:ascii="Arial" w:cs="Arial" w:hAnsi="Arial"/>
                <w:sz w:val="20"/>
                <w:szCs w:val="20"/>
              </w:rPr>
            </w:pPr>
            <w:r>
              <w:rPr>
                <w:rFonts w:ascii="Arial" w:cs="Arial" w:hAnsi="Arial"/>
                <w:sz w:val="20"/>
                <w:szCs w:val="20"/>
              </w:rPr>
              <w:t>Klinik Utama</w:t>
            </w:r>
          </w:p>
        </w:tc>
        <w:tc>
          <w:tcPr>
            <w:tcW w:w="1044"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jc w:val="center"/>
              <w:rPr>
                <w:rFonts w:ascii="Arial" w:cs="Arial" w:hAnsi="Arial"/>
                <w:sz w:val="20"/>
                <w:szCs w:val="20"/>
              </w:rPr>
            </w:pPr>
            <w:r>
              <w:rPr>
                <w:rFonts w:ascii="Arial" w:cs="Arial" w:hAnsi="Arial"/>
                <w:sz w:val="20"/>
                <w:szCs w:val="20"/>
              </w:rPr>
              <w:t> </w:t>
            </w:r>
          </w:p>
        </w:tc>
        <w:tc>
          <w:tcPr>
            <w:tcW w:w="1520" w:type="dxa"/>
            <w:tcBorders>
              <w:top w:val="nil"/>
              <w:left w:val="nil"/>
              <w:bottom w:val="single" w:sz="4" w:space="0" w:color="auto"/>
              <w:right w:val="single" w:sz="4" w:space="0" w:color="auto"/>
            </w:tcBorders>
            <w:shd w:val="clear" w:color="auto" w:fill="auto"/>
            <w:noWrap/>
            <w:vAlign w:val="bottom"/>
          </w:tcPr>
          <w:p>
            <w:pPr>
              <w:pStyle w:val="style0"/>
              <w:widowControl/>
              <w:autoSpaceDE/>
              <w:autoSpaceDN/>
              <w:rPr>
                <w:rFonts w:ascii="Arial" w:cs="Arial" w:hAnsi="Arial"/>
                <w:sz w:val="20"/>
                <w:szCs w:val="20"/>
              </w:rPr>
            </w:pPr>
            <w:r>
              <w:rPr>
                <w:rFonts w:ascii="Arial" w:cs="Arial" w:hAnsi="Arial"/>
                <w:sz w:val="20"/>
                <w:szCs w:val="20"/>
              </w:rPr>
              <w:t> </w:t>
            </w:r>
          </w:p>
        </w:tc>
      </w:tr>
      <w:tr>
        <w:tblPrEx/>
        <w:trPr>
          <w:trHeight w:val="259" w:hRule="atLeast"/>
        </w:trPr>
        <w:tc>
          <w:tcPr>
            <w:tcW w:w="502" w:type="dxa"/>
            <w:tcBorders>
              <w:top w:val="nil"/>
              <w:left w:val="single" w:sz="4" w:space="0" w:color="auto"/>
              <w:bottom w:val="single" w:sz="4" w:space="0" w:color="auto"/>
              <w:right w:val="single" w:sz="4" w:space="0" w:color="auto"/>
            </w:tcBorders>
            <w:shd w:val="clear" w:color="auto" w:fill="auto"/>
            <w:noWrap/>
            <w:vAlign w:val="bottom"/>
          </w:tcPr>
          <w:p>
            <w:pPr>
              <w:pStyle w:val="style0"/>
              <w:widowControl/>
              <w:autoSpaceDE/>
              <w:autoSpaceDN/>
              <w:jc w:val="center"/>
              <w:rPr>
                <w:rFonts w:ascii="Arial" w:cs="Arial" w:hAnsi="Arial"/>
                <w:sz w:val="20"/>
                <w:szCs w:val="20"/>
              </w:rPr>
            </w:pPr>
            <w:r>
              <w:rPr>
                <w:rFonts w:ascii="Arial" w:cs="Arial" w:hAnsi="Arial"/>
                <w:sz w:val="20"/>
                <w:szCs w:val="20"/>
              </w:rPr>
              <w:t>10</w:t>
            </w:r>
          </w:p>
        </w:tc>
        <w:tc>
          <w:tcPr>
            <w:tcW w:w="4459"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rPr>
                <w:rFonts w:ascii="Arial" w:cs="Arial" w:hAnsi="Arial"/>
                <w:sz w:val="20"/>
                <w:szCs w:val="20"/>
              </w:rPr>
            </w:pPr>
            <w:r>
              <w:rPr>
                <w:rFonts w:ascii="Arial" w:cs="Arial" w:hAnsi="Arial"/>
                <w:sz w:val="20"/>
                <w:szCs w:val="20"/>
              </w:rPr>
              <w:t>Balai Pengobatan</w:t>
            </w:r>
          </w:p>
        </w:tc>
        <w:tc>
          <w:tcPr>
            <w:tcW w:w="1044"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jc w:val="center"/>
              <w:rPr>
                <w:rFonts w:ascii="Arial" w:cs="Arial" w:hAnsi="Arial"/>
                <w:sz w:val="20"/>
                <w:szCs w:val="20"/>
              </w:rPr>
            </w:pPr>
            <w:r>
              <w:rPr>
                <w:rFonts w:ascii="Arial" w:cs="Arial" w:hAnsi="Arial"/>
                <w:sz w:val="20"/>
                <w:szCs w:val="20"/>
              </w:rPr>
              <w:t> </w:t>
            </w:r>
          </w:p>
        </w:tc>
        <w:tc>
          <w:tcPr>
            <w:tcW w:w="1520" w:type="dxa"/>
            <w:tcBorders>
              <w:top w:val="nil"/>
              <w:left w:val="nil"/>
              <w:bottom w:val="single" w:sz="4" w:space="0" w:color="auto"/>
              <w:right w:val="single" w:sz="4" w:space="0" w:color="auto"/>
            </w:tcBorders>
            <w:shd w:val="clear" w:color="auto" w:fill="auto"/>
            <w:noWrap/>
            <w:vAlign w:val="bottom"/>
          </w:tcPr>
          <w:p>
            <w:pPr>
              <w:pStyle w:val="style0"/>
              <w:widowControl/>
              <w:autoSpaceDE/>
              <w:autoSpaceDN/>
              <w:rPr>
                <w:rFonts w:ascii="Arial" w:cs="Arial" w:hAnsi="Arial"/>
                <w:sz w:val="20"/>
                <w:szCs w:val="20"/>
              </w:rPr>
            </w:pPr>
            <w:r>
              <w:rPr>
                <w:rFonts w:ascii="Arial" w:cs="Arial" w:hAnsi="Arial"/>
                <w:sz w:val="20"/>
                <w:szCs w:val="20"/>
              </w:rPr>
              <w:t> </w:t>
            </w:r>
          </w:p>
        </w:tc>
      </w:tr>
      <w:tr>
        <w:tblPrEx/>
        <w:trPr>
          <w:trHeight w:val="259" w:hRule="atLeast"/>
        </w:trPr>
        <w:tc>
          <w:tcPr>
            <w:tcW w:w="502" w:type="dxa"/>
            <w:tcBorders>
              <w:top w:val="nil"/>
              <w:left w:val="single" w:sz="4" w:space="0" w:color="auto"/>
              <w:bottom w:val="single" w:sz="4" w:space="0" w:color="auto"/>
              <w:right w:val="single" w:sz="4" w:space="0" w:color="auto"/>
            </w:tcBorders>
            <w:shd w:val="clear" w:color="auto" w:fill="auto"/>
            <w:noWrap/>
            <w:vAlign w:val="bottom"/>
          </w:tcPr>
          <w:p>
            <w:pPr>
              <w:pStyle w:val="style0"/>
              <w:widowControl/>
              <w:autoSpaceDE/>
              <w:autoSpaceDN/>
              <w:jc w:val="center"/>
              <w:rPr>
                <w:rFonts w:ascii="Arial" w:cs="Arial" w:hAnsi="Arial"/>
                <w:sz w:val="20"/>
                <w:szCs w:val="20"/>
              </w:rPr>
            </w:pPr>
            <w:r>
              <w:rPr>
                <w:rFonts w:ascii="Arial" w:cs="Arial" w:hAnsi="Arial"/>
                <w:sz w:val="20"/>
                <w:szCs w:val="20"/>
              </w:rPr>
              <w:t>11</w:t>
            </w:r>
          </w:p>
        </w:tc>
        <w:tc>
          <w:tcPr>
            <w:tcW w:w="4459"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rPr>
                <w:rFonts w:ascii="Arial" w:cs="Arial" w:hAnsi="Arial"/>
                <w:sz w:val="20"/>
                <w:szCs w:val="20"/>
              </w:rPr>
            </w:pPr>
            <w:r>
              <w:rPr>
                <w:rFonts w:ascii="Arial" w:cs="Arial" w:hAnsi="Arial"/>
                <w:sz w:val="20"/>
                <w:szCs w:val="20"/>
              </w:rPr>
              <w:t>Praktik Dokter Bersama</w:t>
            </w:r>
          </w:p>
        </w:tc>
        <w:tc>
          <w:tcPr>
            <w:tcW w:w="1044"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jc w:val="center"/>
              <w:rPr>
                <w:rFonts w:ascii="Arial" w:cs="Arial" w:hAnsi="Arial"/>
                <w:sz w:val="20"/>
                <w:szCs w:val="20"/>
              </w:rPr>
            </w:pPr>
            <w:r>
              <w:rPr>
                <w:rFonts w:ascii="Arial" w:cs="Arial" w:hAnsi="Arial"/>
                <w:sz w:val="20"/>
                <w:szCs w:val="20"/>
              </w:rPr>
              <w:t> </w:t>
            </w:r>
          </w:p>
        </w:tc>
        <w:tc>
          <w:tcPr>
            <w:tcW w:w="1520" w:type="dxa"/>
            <w:tcBorders>
              <w:top w:val="nil"/>
              <w:left w:val="nil"/>
              <w:bottom w:val="single" w:sz="4" w:space="0" w:color="auto"/>
              <w:right w:val="single" w:sz="4" w:space="0" w:color="auto"/>
            </w:tcBorders>
            <w:shd w:val="clear" w:color="auto" w:fill="auto"/>
            <w:noWrap/>
            <w:vAlign w:val="bottom"/>
          </w:tcPr>
          <w:p>
            <w:pPr>
              <w:pStyle w:val="style0"/>
              <w:widowControl/>
              <w:autoSpaceDE/>
              <w:autoSpaceDN/>
              <w:rPr>
                <w:rFonts w:ascii="Arial" w:cs="Arial" w:hAnsi="Arial"/>
                <w:sz w:val="20"/>
                <w:szCs w:val="20"/>
              </w:rPr>
            </w:pPr>
            <w:r>
              <w:rPr>
                <w:rFonts w:ascii="Arial" w:cs="Arial" w:hAnsi="Arial"/>
                <w:sz w:val="20"/>
                <w:szCs w:val="20"/>
              </w:rPr>
              <w:t> </w:t>
            </w:r>
          </w:p>
        </w:tc>
      </w:tr>
      <w:tr>
        <w:tblPrEx/>
        <w:trPr>
          <w:trHeight w:val="259" w:hRule="atLeast"/>
        </w:trPr>
        <w:tc>
          <w:tcPr>
            <w:tcW w:w="502" w:type="dxa"/>
            <w:tcBorders>
              <w:top w:val="nil"/>
              <w:left w:val="single" w:sz="4" w:space="0" w:color="auto"/>
              <w:bottom w:val="single" w:sz="4" w:space="0" w:color="auto"/>
              <w:right w:val="single" w:sz="4" w:space="0" w:color="auto"/>
            </w:tcBorders>
            <w:shd w:val="clear" w:color="auto" w:fill="auto"/>
            <w:noWrap/>
            <w:vAlign w:val="bottom"/>
          </w:tcPr>
          <w:p>
            <w:pPr>
              <w:pStyle w:val="style0"/>
              <w:widowControl/>
              <w:autoSpaceDE/>
              <w:autoSpaceDN/>
              <w:jc w:val="center"/>
              <w:rPr>
                <w:rFonts w:ascii="Arial" w:cs="Arial" w:hAnsi="Arial"/>
                <w:sz w:val="20"/>
                <w:szCs w:val="20"/>
              </w:rPr>
            </w:pPr>
            <w:r>
              <w:rPr>
                <w:rFonts w:ascii="Arial" w:cs="Arial" w:hAnsi="Arial"/>
                <w:sz w:val="20"/>
                <w:szCs w:val="20"/>
              </w:rPr>
              <w:t>12</w:t>
            </w:r>
          </w:p>
        </w:tc>
        <w:tc>
          <w:tcPr>
            <w:tcW w:w="4459"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rPr>
                <w:rFonts w:ascii="Arial" w:cs="Arial" w:hAnsi="Arial"/>
                <w:sz w:val="20"/>
                <w:szCs w:val="20"/>
              </w:rPr>
            </w:pPr>
            <w:r>
              <w:rPr>
                <w:rFonts w:ascii="Arial" w:cs="Arial" w:hAnsi="Arial"/>
                <w:sz w:val="20"/>
                <w:szCs w:val="20"/>
              </w:rPr>
              <w:t>Praktik Dokter Umum Perorangan</w:t>
            </w:r>
          </w:p>
        </w:tc>
        <w:tc>
          <w:tcPr>
            <w:tcW w:w="1044"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jc w:val="center"/>
              <w:rPr>
                <w:rFonts w:ascii="Arial" w:cs="Arial" w:hAnsi="Arial"/>
                <w:sz w:val="20"/>
                <w:szCs w:val="20"/>
              </w:rPr>
            </w:pPr>
            <w:r>
              <w:rPr>
                <w:rFonts w:ascii="Arial" w:cs="Arial" w:hAnsi="Arial"/>
                <w:sz w:val="20"/>
                <w:szCs w:val="20"/>
              </w:rPr>
              <w:t>2</w:t>
            </w:r>
          </w:p>
        </w:tc>
        <w:tc>
          <w:tcPr>
            <w:tcW w:w="1520" w:type="dxa"/>
            <w:tcBorders>
              <w:top w:val="nil"/>
              <w:left w:val="nil"/>
              <w:bottom w:val="single" w:sz="4" w:space="0" w:color="auto"/>
              <w:right w:val="single" w:sz="4" w:space="0" w:color="auto"/>
            </w:tcBorders>
            <w:shd w:val="clear" w:color="auto" w:fill="auto"/>
            <w:noWrap/>
            <w:vAlign w:val="bottom"/>
          </w:tcPr>
          <w:p>
            <w:pPr>
              <w:pStyle w:val="style0"/>
              <w:widowControl/>
              <w:autoSpaceDE/>
              <w:autoSpaceDN/>
              <w:rPr>
                <w:rFonts w:ascii="Arial" w:cs="Arial" w:hAnsi="Arial"/>
                <w:sz w:val="20"/>
                <w:szCs w:val="20"/>
              </w:rPr>
            </w:pPr>
            <w:r>
              <w:rPr>
                <w:rFonts w:ascii="Arial" w:cs="Arial" w:hAnsi="Arial"/>
                <w:sz w:val="20"/>
                <w:szCs w:val="20"/>
              </w:rPr>
              <w:t> </w:t>
            </w:r>
          </w:p>
        </w:tc>
      </w:tr>
      <w:tr>
        <w:tblPrEx/>
        <w:trPr>
          <w:trHeight w:val="259" w:hRule="atLeast"/>
        </w:trPr>
        <w:tc>
          <w:tcPr>
            <w:tcW w:w="502" w:type="dxa"/>
            <w:tcBorders>
              <w:top w:val="nil"/>
              <w:left w:val="single" w:sz="4" w:space="0" w:color="auto"/>
              <w:bottom w:val="single" w:sz="4" w:space="0" w:color="auto"/>
              <w:right w:val="single" w:sz="4" w:space="0" w:color="auto"/>
            </w:tcBorders>
            <w:shd w:val="clear" w:color="auto" w:fill="auto"/>
            <w:noWrap/>
            <w:vAlign w:val="bottom"/>
          </w:tcPr>
          <w:p>
            <w:pPr>
              <w:pStyle w:val="style0"/>
              <w:widowControl/>
              <w:autoSpaceDE/>
              <w:autoSpaceDN/>
              <w:jc w:val="center"/>
              <w:rPr>
                <w:rFonts w:ascii="Arial" w:cs="Arial" w:hAnsi="Arial"/>
                <w:sz w:val="20"/>
                <w:szCs w:val="20"/>
              </w:rPr>
            </w:pPr>
            <w:r>
              <w:rPr>
                <w:rFonts w:ascii="Arial" w:cs="Arial" w:hAnsi="Arial"/>
                <w:sz w:val="20"/>
                <w:szCs w:val="20"/>
              </w:rPr>
              <w:t>13</w:t>
            </w:r>
          </w:p>
        </w:tc>
        <w:tc>
          <w:tcPr>
            <w:tcW w:w="4459"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rPr>
                <w:rFonts w:ascii="Arial" w:cs="Arial" w:hAnsi="Arial"/>
                <w:sz w:val="20"/>
                <w:szCs w:val="20"/>
              </w:rPr>
            </w:pPr>
            <w:r>
              <w:rPr>
                <w:rFonts w:ascii="Arial" w:cs="Arial" w:hAnsi="Arial"/>
                <w:sz w:val="20"/>
                <w:szCs w:val="20"/>
              </w:rPr>
              <w:t>Praktik Dokter Gigi Perorangan</w:t>
            </w:r>
          </w:p>
        </w:tc>
        <w:tc>
          <w:tcPr>
            <w:tcW w:w="1044"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jc w:val="center"/>
              <w:rPr>
                <w:rFonts w:ascii="Arial" w:cs="Arial" w:hAnsi="Arial"/>
                <w:sz w:val="20"/>
                <w:szCs w:val="20"/>
              </w:rPr>
            </w:pPr>
            <w:r>
              <w:rPr>
                <w:rFonts w:ascii="Arial" w:cs="Arial" w:hAnsi="Arial"/>
                <w:sz w:val="20"/>
                <w:szCs w:val="20"/>
              </w:rPr>
              <w:t>1</w:t>
            </w:r>
          </w:p>
        </w:tc>
        <w:tc>
          <w:tcPr>
            <w:tcW w:w="1520" w:type="dxa"/>
            <w:tcBorders>
              <w:top w:val="nil"/>
              <w:left w:val="nil"/>
              <w:bottom w:val="single" w:sz="4" w:space="0" w:color="auto"/>
              <w:right w:val="single" w:sz="4" w:space="0" w:color="auto"/>
            </w:tcBorders>
            <w:shd w:val="clear" w:color="auto" w:fill="auto"/>
            <w:noWrap/>
            <w:vAlign w:val="bottom"/>
          </w:tcPr>
          <w:p>
            <w:pPr>
              <w:pStyle w:val="style0"/>
              <w:widowControl/>
              <w:autoSpaceDE/>
              <w:autoSpaceDN/>
              <w:rPr>
                <w:rFonts w:ascii="Arial" w:cs="Arial" w:hAnsi="Arial"/>
                <w:sz w:val="20"/>
                <w:szCs w:val="20"/>
              </w:rPr>
            </w:pPr>
            <w:r>
              <w:rPr>
                <w:rFonts w:ascii="Arial" w:cs="Arial" w:hAnsi="Arial"/>
                <w:sz w:val="20"/>
                <w:szCs w:val="20"/>
              </w:rPr>
              <w:t> </w:t>
            </w:r>
          </w:p>
        </w:tc>
      </w:tr>
      <w:tr>
        <w:tblPrEx/>
        <w:trPr>
          <w:trHeight w:val="259" w:hRule="atLeast"/>
        </w:trPr>
        <w:tc>
          <w:tcPr>
            <w:tcW w:w="502" w:type="dxa"/>
            <w:tcBorders>
              <w:top w:val="nil"/>
              <w:left w:val="single" w:sz="4" w:space="0" w:color="auto"/>
              <w:bottom w:val="single" w:sz="4" w:space="0" w:color="auto"/>
              <w:right w:val="single" w:sz="4" w:space="0" w:color="auto"/>
            </w:tcBorders>
            <w:shd w:val="clear" w:color="auto" w:fill="auto"/>
            <w:noWrap/>
            <w:vAlign w:val="bottom"/>
          </w:tcPr>
          <w:p>
            <w:pPr>
              <w:pStyle w:val="style0"/>
              <w:widowControl/>
              <w:autoSpaceDE/>
              <w:autoSpaceDN/>
              <w:jc w:val="center"/>
              <w:rPr>
                <w:rFonts w:ascii="Arial" w:cs="Arial" w:hAnsi="Arial"/>
                <w:sz w:val="20"/>
                <w:szCs w:val="20"/>
              </w:rPr>
            </w:pPr>
            <w:r>
              <w:rPr>
                <w:rFonts w:ascii="Arial" w:cs="Arial" w:hAnsi="Arial"/>
                <w:sz w:val="20"/>
                <w:szCs w:val="20"/>
              </w:rPr>
              <w:t>14</w:t>
            </w:r>
          </w:p>
        </w:tc>
        <w:tc>
          <w:tcPr>
            <w:tcW w:w="4459"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rPr>
                <w:rFonts w:ascii="Arial" w:cs="Arial" w:hAnsi="Arial"/>
                <w:sz w:val="20"/>
                <w:szCs w:val="20"/>
              </w:rPr>
            </w:pPr>
            <w:r>
              <w:rPr>
                <w:rFonts w:ascii="Arial" w:cs="Arial" w:hAnsi="Arial"/>
                <w:sz w:val="20"/>
                <w:szCs w:val="20"/>
              </w:rPr>
              <w:t>Praktik Pengobatan Tradisional</w:t>
            </w:r>
          </w:p>
        </w:tc>
        <w:tc>
          <w:tcPr>
            <w:tcW w:w="1044"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jc w:val="center"/>
              <w:rPr>
                <w:rFonts w:ascii="Arial" w:cs="Arial" w:hAnsi="Arial"/>
                <w:sz w:val="20"/>
                <w:szCs w:val="20"/>
                <w:highlight w:val="yellow"/>
              </w:rPr>
            </w:pPr>
            <w:r>
              <w:rPr>
                <w:rFonts w:ascii="Arial" w:cs="Arial" w:hAnsi="Arial"/>
                <w:sz w:val="20"/>
                <w:szCs w:val="20"/>
              </w:rPr>
              <w:t>133</w:t>
            </w:r>
          </w:p>
        </w:tc>
        <w:tc>
          <w:tcPr>
            <w:tcW w:w="1520" w:type="dxa"/>
            <w:tcBorders>
              <w:top w:val="nil"/>
              <w:left w:val="nil"/>
              <w:bottom w:val="single" w:sz="4" w:space="0" w:color="auto"/>
              <w:right w:val="single" w:sz="4" w:space="0" w:color="auto"/>
            </w:tcBorders>
            <w:shd w:val="clear" w:color="auto" w:fill="auto"/>
            <w:noWrap/>
            <w:vAlign w:val="bottom"/>
          </w:tcPr>
          <w:p>
            <w:pPr>
              <w:pStyle w:val="style0"/>
              <w:widowControl/>
              <w:autoSpaceDE/>
              <w:autoSpaceDN/>
              <w:rPr>
                <w:rFonts w:ascii="Arial" w:cs="Arial" w:hAnsi="Arial"/>
                <w:sz w:val="20"/>
                <w:szCs w:val="20"/>
              </w:rPr>
            </w:pPr>
            <w:r>
              <w:rPr>
                <w:rFonts w:ascii="Arial" w:cs="Arial" w:hAnsi="Arial"/>
                <w:sz w:val="20"/>
                <w:szCs w:val="20"/>
              </w:rPr>
              <w:t> </w:t>
            </w:r>
          </w:p>
        </w:tc>
      </w:tr>
      <w:tr>
        <w:tblPrEx/>
        <w:trPr>
          <w:trHeight w:val="259" w:hRule="atLeast"/>
        </w:trPr>
        <w:tc>
          <w:tcPr>
            <w:tcW w:w="502" w:type="dxa"/>
            <w:tcBorders>
              <w:top w:val="nil"/>
              <w:left w:val="single" w:sz="4" w:space="0" w:color="auto"/>
              <w:bottom w:val="single" w:sz="4" w:space="0" w:color="auto"/>
              <w:right w:val="single" w:sz="4" w:space="0" w:color="auto"/>
            </w:tcBorders>
            <w:shd w:val="clear" w:color="auto" w:fill="auto"/>
            <w:noWrap/>
            <w:vAlign w:val="bottom"/>
          </w:tcPr>
          <w:p>
            <w:pPr>
              <w:pStyle w:val="style0"/>
              <w:widowControl/>
              <w:autoSpaceDE/>
              <w:autoSpaceDN/>
              <w:jc w:val="center"/>
              <w:rPr>
                <w:rFonts w:ascii="Arial" w:cs="Arial" w:hAnsi="Arial"/>
                <w:sz w:val="20"/>
                <w:szCs w:val="20"/>
              </w:rPr>
            </w:pPr>
            <w:r>
              <w:rPr>
                <w:rFonts w:ascii="Arial" w:cs="Arial" w:hAnsi="Arial"/>
                <w:sz w:val="20"/>
                <w:szCs w:val="20"/>
              </w:rPr>
              <w:t>15</w:t>
            </w:r>
          </w:p>
        </w:tc>
        <w:tc>
          <w:tcPr>
            <w:tcW w:w="4459"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rPr>
                <w:rFonts w:ascii="Arial" w:cs="Arial" w:hAnsi="Arial"/>
                <w:sz w:val="20"/>
                <w:szCs w:val="20"/>
              </w:rPr>
            </w:pPr>
            <w:r>
              <w:rPr>
                <w:rFonts w:ascii="Arial" w:cs="Arial" w:hAnsi="Arial"/>
                <w:sz w:val="20"/>
                <w:szCs w:val="20"/>
              </w:rPr>
              <w:t>Laboratorium Kesehatan</w:t>
            </w:r>
          </w:p>
        </w:tc>
        <w:tc>
          <w:tcPr>
            <w:tcW w:w="1044"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jc w:val="center"/>
              <w:rPr>
                <w:rFonts w:ascii="Arial" w:cs="Arial" w:hAnsi="Arial"/>
                <w:sz w:val="20"/>
                <w:szCs w:val="20"/>
              </w:rPr>
            </w:pPr>
            <w:r>
              <w:rPr>
                <w:rFonts w:ascii="Arial" w:cs="Arial" w:hAnsi="Arial"/>
                <w:sz w:val="20"/>
                <w:szCs w:val="20"/>
              </w:rPr>
              <w:t> </w:t>
            </w:r>
          </w:p>
        </w:tc>
        <w:tc>
          <w:tcPr>
            <w:tcW w:w="1520" w:type="dxa"/>
            <w:tcBorders>
              <w:top w:val="nil"/>
              <w:left w:val="nil"/>
              <w:bottom w:val="single" w:sz="4" w:space="0" w:color="auto"/>
              <w:right w:val="single" w:sz="4" w:space="0" w:color="auto"/>
            </w:tcBorders>
            <w:shd w:val="clear" w:color="auto" w:fill="auto"/>
            <w:noWrap/>
            <w:vAlign w:val="bottom"/>
          </w:tcPr>
          <w:p>
            <w:pPr>
              <w:pStyle w:val="style0"/>
              <w:widowControl/>
              <w:autoSpaceDE/>
              <w:autoSpaceDN/>
              <w:rPr>
                <w:rFonts w:ascii="Arial" w:cs="Arial" w:hAnsi="Arial"/>
                <w:sz w:val="20"/>
                <w:szCs w:val="20"/>
              </w:rPr>
            </w:pPr>
            <w:r>
              <w:rPr>
                <w:rFonts w:ascii="Arial" w:cs="Arial" w:hAnsi="Arial"/>
                <w:sz w:val="20"/>
                <w:szCs w:val="20"/>
              </w:rPr>
              <w:t> </w:t>
            </w:r>
          </w:p>
        </w:tc>
      </w:tr>
      <w:tr>
        <w:tblPrEx/>
        <w:trPr>
          <w:trHeight w:val="259" w:hRule="atLeast"/>
        </w:trPr>
        <w:tc>
          <w:tcPr>
            <w:tcW w:w="502" w:type="dxa"/>
            <w:tcBorders>
              <w:top w:val="nil"/>
              <w:left w:val="single" w:sz="4" w:space="0" w:color="auto"/>
              <w:bottom w:val="single" w:sz="4" w:space="0" w:color="auto"/>
              <w:right w:val="single" w:sz="4" w:space="0" w:color="auto"/>
            </w:tcBorders>
            <w:shd w:val="clear" w:color="auto" w:fill="auto"/>
            <w:noWrap/>
            <w:vAlign w:val="bottom"/>
          </w:tcPr>
          <w:p>
            <w:pPr>
              <w:pStyle w:val="style0"/>
              <w:widowControl/>
              <w:autoSpaceDE/>
              <w:autoSpaceDN/>
              <w:jc w:val="center"/>
              <w:rPr>
                <w:rFonts w:ascii="Arial" w:cs="Arial" w:hAnsi="Arial"/>
                <w:sz w:val="20"/>
                <w:szCs w:val="20"/>
              </w:rPr>
            </w:pPr>
            <w:r>
              <w:rPr>
                <w:rFonts w:ascii="Arial" w:cs="Arial" w:hAnsi="Arial"/>
                <w:sz w:val="20"/>
                <w:szCs w:val="20"/>
              </w:rPr>
              <w:t>16</w:t>
            </w:r>
          </w:p>
        </w:tc>
        <w:tc>
          <w:tcPr>
            <w:tcW w:w="4459" w:type="dxa"/>
            <w:tcBorders>
              <w:top w:val="nil"/>
              <w:left w:val="nil"/>
              <w:bottom w:val="single" w:sz="4" w:space="0" w:color="auto"/>
              <w:right w:val="single" w:sz="4" w:space="0" w:color="auto"/>
            </w:tcBorders>
            <w:shd w:val="clear" w:color="auto" w:fill="auto"/>
            <w:noWrap/>
            <w:vAlign w:val="center"/>
          </w:tcPr>
          <w:p>
            <w:pPr>
              <w:pStyle w:val="style0"/>
              <w:widowControl/>
              <w:autoSpaceDE/>
              <w:autoSpaceDN/>
              <w:rPr>
                <w:rFonts w:ascii="Arial" w:cs="Arial" w:hAnsi="Arial"/>
                <w:sz w:val="20"/>
                <w:szCs w:val="20"/>
              </w:rPr>
            </w:pPr>
            <w:r>
              <w:rPr>
                <w:rFonts w:ascii="Arial" w:cs="Arial" w:hAnsi="Arial"/>
                <w:sz w:val="20"/>
                <w:szCs w:val="20"/>
              </w:rPr>
              <w:t>Apotek</w:t>
            </w:r>
          </w:p>
        </w:tc>
        <w:tc>
          <w:tcPr>
            <w:tcW w:w="1044" w:type="dxa"/>
            <w:tcBorders>
              <w:top w:val="nil"/>
              <w:left w:val="nil"/>
              <w:bottom w:val="single" w:sz="4" w:space="0" w:color="auto"/>
              <w:right w:val="single" w:sz="4" w:space="0" w:color="auto"/>
            </w:tcBorders>
            <w:shd w:val="clear" w:color="auto" w:fill="auto"/>
            <w:noWrap/>
            <w:vAlign w:val="bottom"/>
          </w:tcPr>
          <w:p>
            <w:pPr>
              <w:pStyle w:val="style0"/>
              <w:widowControl/>
              <w:autoSpaceDE/>
              <w:autoSpaceDN/>
              <w:jc w:val="center"/>
              <w:rPr>
                <w:rFonts w:ascii="Arial" w:cs="Arial" w:hAnsi="Arial"/>
                <w:sz w:val="20"/>
                <w:szCs w:val="20"/>
              </w:rPr>
            </w:pPr>
            <w:r>
              <w:rPr>
                <w:rFonts w:ascii="Arial" w:cs="Arial" w:hAnsi="Arial"/>
                <w:sz w:val="20"/>
                <w:szCs w:val="20"/>
              </w:rPr>
              <w:t>4</w:t>
            </w:r>
          </w:p>
        </w:tc>
        <w:tc>
          <w:tcPr>
            <w:tcW w:w="1520" w:type="dxa"/>
            <w:tcBorders>
              <w:top w:val="nil"/>
              <w:left w:val="nil"/>
              <w:bottom w:val="single" w:sz="4" w:space="0" w:color="auto"/>
              <w:right w:val="single" w:sz="4" w:space="0" w:color="auto"/>
            </w:tcBorders>
            <w:shd w:val="clear" w:color="auto" w:fill="auto"/>
            <w:noWrap/>
            <w:vAlign w:val="bottom"/>
          </w:tcPr>
          <w:p>
            <w:pPr>
              <w:pStyle w:val="style0"/>
              <w:widowControl/>
              <w:autoSpaceDE/>
              <w:autoSpaceDN/>
              <w:rPr>
                <w:rFonts w:ascii="Arial" w:cs="Arial" w:hAnsi="Arial"/>
                <w:sz w:val="20"/>
                <w:szCs w:val="20"/>
              </w:rPr>
            </w:pPr>
            <w:r>
              <w:rPr>
                <w:rFonts w:ascii="Arial" w:cs="Arial" w:hAnsi="Arial"/>
                <w:sz w:val="20"/>
                <w:szCs w:val="20"/>
              </w:rPr>
              <w:t> </w:t>
            </w:r>
          </w:p>
        </w:tc>
      </w:tr>
      <w:tr>
        <w:tblPrEx/>
        <w:trPr>
          <w:trHeight w:val="259" w:hRule="atLeast"/>
        </w:trPr>
        <w:tc>
          <w:tcPr>
            <w:tcW w:w="502" w:type="dxa"/>
            <w:tcBorders>
              <w:top w:val="nil"/>
              <w:left w:val="single" w:sz="4" w:space="0" w:color="auto"/>
              <w:bottom w:val="single" w:sz="4" w:space="0" w:color="auto"/>
              <w:right w:val="single" w:sz="4" w:space="0" w:color="auto"/>
            </w:tcBorders>
            <w:shd w:val="clear" w:color="auto" w:fill="auto"/>
            <w:noWrap/>
            <w:vAlign w:val="bottom"/>
          </w:tcPr>
          <w:p>
            <w:pPr>
              <w:pStyle w:val="style0"/>
              <w:widowControl/>
              <w:autoSpaceDE/>
              <w:autoSpaceDN/>
              <w:rPr>
                <w:rFonts w:ascii="Arial" w:cs="Arial" w:hAnsi="Arial"/>
                <w:sz w:val="20"/>
                <w:szCs w:val="20"/>
              </w:rPr>
            </w:pPr>
            <w:r>
              <w:rPr>
                <w:rFonts w:ascii="Arial" w:cs="Arial" w:hAnsi="Arial"/>
                <w:sz w:val="20"/>
                <w:szCs w:val="20"/>
              </w:rPr>
              <w:t> </w:t>
            </w:r>
          </w:p>
        </w:tc>
        <w:tc>
          <w:tcPr>
            <w:tcW w:w="4459" w:type="dxa"/>
            <w:tcBorders>
              <w:top w:val="nil"/>
              <w:left w:val="nil"/>
              <w:bottom w:val="single" w:sz="4" w:space="0" w:color="auto"/>
              <w:right w:val="single" w:sz="4" w:space="0" w:color="auto"/>
            </w:tcBorders>
            <w:shd w:val="clear" w:color="auto" w:fill="auto"/>
            <w:noWrap/>
            <w:vAlign w:val="bottom"/>
          </w:tcPr>
          <w:p>
            <w:pPr>
              <w:pStyle w:val="style0"/>
              <w:widowControl/>
              <w:autoSpaceDE/>
              <w:autoSpaceDN/>
              <w:jc w:val="center"/>
              <w:rPr>
                <w:rFonts w:ascii="Arial" w:cs="Arial" w:hAnsi="Arial"/>
                <w:sz w:val="20"/>
                <w:szCs w:val="20"/>
              </w:rPr>
            </w:pPr>
            <w:r>
              <w:rPr>
                <w:rFonts w:ascii="Arial" w:cs="Arial" w:hAnsi="Arial"/>
                <w:sz w:val="20"/>
                <w:szCs w:val="20"/>
              </w:rPr>
              <w:t>Total</w:t>
            </w:r>
          </w:p>
        </w:tc>
        <w:tc>
          <w:tcPr>
            <w:tcW w:w="1044" w:type="dxa"/>
            <w:tcBorders>
              <w:top w:val="nil"/>
              <w:left w:val="nil"/>
              <w:bottom w:val="single" w:sz="4" w:space="0" w:color="auto"/>
              <w:right w:val="single" w:sz="4" w:space="0" w:color="auto"/>
            </w:tcBorders>
            <w:shd w:val="clear" w:color="auto" w:fill="auto"/>
            <w:noWrap/>
            <w:vAlign w:val="bottom"/>
          </w:tcPr>
          <w:p>
            <w:pPr>
              <w:pStyle w:val="style0"/>
              <w:widowControl/>
              <w:autoSpaceDE/>
              <w:autoSpaceDN/>
              <w:jc w:val="center"/>
              <w:rPr>
                <w:rFonts w:ascii="Arial" w:cs="Arial" w:hAnsi="Arial"/>
                <w:sz w:val="20"/>
                <w:szCs w:val="20"/>
              </w:rPr>
            </w:pPr>
            <w:r>
              <w:rPr>
                <w:rFonts w:ascii="Arial" w:cs="Arial" w:hAnsi="Arial"/>
                <w:sz w:val="20"/>
                <w:szCs w:val="20"/>
              </w:rPr>
              <w:t>143</w:t>
            </w:r>
          </w:p>
        </w:tc>
        <w:tc>
          <w:tcPr>
            <w:tcW w:w="1520" w:type="dxa"/>
            <w:tcBorders>
              <w:top w:val="nil"/>
              <w:left w:val="nil"/>
              <w:bottom w:val="single" w:sz="4" w:space="0" w:color="auto"/>
              <w:right w:val="single" w:sz="4" w:space="0" w:color="auto"/>
            </w:tcBorders>
            <w:shd w:val="clear" w:color="auto" w:fill="auto"/>
            <w:noWrap/>
            <w:vAlign w:val="bottom"/>
          </w:tcPr>
          <w:p>
            <w:pPr>
              <w:pStyle w:val="style0"/>
              <w:widowControl/>
              <w:autoSpaceDE/>
              <w:autoSpaceDN/>
              <w:rPr>
                <w:rFonts w:ascii="Arial" w:cs="Arial" w:hAnsi="Arial"/>
                <w:sz w:val="20"/>
                <w:szCs w:val="20"/>
              </w:rPr>
            </w:pPr>
            <w:r>
              <w:rPr>
                <w:rFonts w:ascii="Arial" w:cs="Arial" w:hAnsi="Arial"/>
                <w:sz w:val="20"/>
                <w:szCs w:val="20"/>
              </w:rPr>
              <w:t> </w:t>
            </w:r>
          </w:p>
        </w:tc>
      </w:tr>
    </w:tbl>
    <w:p>
      <w:pPr>
        <w:pStyle w:val="style179"/>
        <w:spacing w:lineRule="auto" w:line="360"/>
        <w:ind w:left="890"/>
        <w:jc w:val="both"/>
        <w:rPr>
          <w:rFonts w:ascii="Arial" w:cs="Arial" w:hAnsi="Arial"/>
          <w:i/>
          <w:sz w:val="20"/>
          <w:szCs w:val="24"/>
          <w:lang w:val="id-ID"/>
        </w:rPr>
      </w:pPr>
      <w:r>
        <w:rPr>
          <w:rFonts w:ascii="Arial" w:cs="Arial" w:hAnsi="Arial"/>
          <w:sz w:val="24"/>
          <w:szCs w:val="24"/>
        </w:rPr>
        <w:tab/>
      </w:r>
      <w:r>
        <w:rPr>
          <w:rFonts w:ascii="Arial" w:cs="Arial" w:hAnsi="Arial"/>
          <w:i/>
          <w:sz w:val="20"/>
          <w:szCs w:val="24"/>
        </w:rPr>
        <w:t>Sumber : Data Profil Puskesmas Puring 2024</w:t>
      </w:r>
    </w:p>
    <w:p>
      <w:pPr>
        <w:pStyle w:val="style179"/>
        <w:spacing w:lineRule="auto" w:line="360"/>
        <w:ind w:left="890"/>
        <w:jc w:val="both"/>
        <w:rPr>
          <w:rFonts w:ascii="Arial" w:cs="Arial" w:hAnsi="Arial"/>
          <w:iCs/>
          <w:sz w:val="20"/>
          <w:szCs w:val="24"/>
          <w:lang w:val="id-ID"/>
        </w:rPr>
      </w:pPr>
    </w:p>
    <w:p>
      <w:pPr>
        <w:pStyle w:val="style179"/>
        <w:numPr>
          <w:ilvl w:val="0"/>
          <w:numId w:val="1"/>
        </w:numPr>
        <w:spacing w:lineRule="auto" w:line="360"/>
        <w:jc w:val="both"/>
        <w:contextualSpacing w:val="false"/>
        <w:rPr>
          <w:rFonts w:ascii="Arial" w:cs="Arial" w:hAnsi="Arial"/>
          <w:b/>
          <w:sz w:val="24"/>
          <w:szCs w:val="24"/>
          <w:lang w:val="id-ID"/>
        </w:rPr>
      </w:pPr>
      <w:r>
        <w:rPr>
          <w:rFonts w:ascii="Arial" w:cs="Arial" w:hAnsi="Arial"/>
          <w:b/>
          <w:sz w:val="24"/>
          <w:szCs w:val="24"/>
          <w:lang w:val="id-ID"/>
        </w:rPr>
        <w:t>Data Dasar Puskesmas</w:t>
      </w:r>
    </w:p>
    <w:p>
      <w:pPr>
        <w:pStyle w:val="style179"/>
        <w:numPr>
          <w:ilvl w:val="6"/>
          <w:numId w:val="1"/>
        </w:numPr>
        <w:spacing w:lineRule="auto" w:line="360"/>
        <w:jc w:val="both"/>
        <w:contextualSpacing w:val="false"/>
        <w:rPr>
          <w:rFonts w:ascii="Arial" w:cs="Arial" w:hAnsi="Arial"/>
          <w:sz w:val="24"/>
          <w:szCs w:val="24"/>
        </w:rPr>
      </w:pPr>
      <w:r>
        <w:rPr>
          <w:rFonts w:ascii="Arial" w:cs="Arial" w:hAnsi="Arial"/>
          <w:sz w:val="24"/>
          <w:szCs w:val="24"/>
        </w:rPr>
        <w:t>Ketenagaan</w:t>
      </w:r>
    </w:p>
    <w:p>
      <w:pPr>
        <w:pStyle w:val="style179"/>
        <w:spacing w:lineRule="auto" w:line="360"/>
        <w:ind w:firstLine="720"/>
        <w:jc w:val="both"/>
        <w:rPr>
          <w:rFonts w:ascii="Arial" w:cs="Arial" w:hAnsi="Arial"/>
          <w:bCs/>
          <w:w w:val="110"/>
          <w:sz w:val="24"/>
          <w:szCs w:val="24"/>
          <w:lang w:val="id-ID"/>
        </w:rPr>
      </w:pPr>
      <w:r>
        <w:rPr>
          <w:rFonts w:ascii="Arial" w:cs="Arial" w:hAnsi="Arial"/>
          <w:bCs/>
          <w:w w:val="110"/>
          <w:sz w:val="24"/>
          <w:szCs w:val="24"/>
          <w:lang w:val="id-ID"/>
        </w:rPr>
        <w:t xml:space="preserve">Jumlah sumber daya manusia menurut kualifikasinya adalah </w:t>
      </w:r>
      <w:r>
        <w:rPr>
          <w:rFonts w:ascii="Arial" w:cs="Arial" w:hAnsi="Arial"/>
          <w:bCs/>
          <w:w w:val="110"/>
          <w:sz w:val="24"/>
          <w:szCs w:val="24"/>
          <w:lang w:val="id-ID"/>
        </w:rPr>
        <w:t>sebagai berikut :</w:t>
      </w:r>
    </w:p>
    <w:p>
      <w:pPr>
        <w:pStyle w:val="style0"/>
        <w:jc w:val="center"/>
        <w:rPr>
          <w:rFonts w:ascii="Arial" w:cs="Arial" w:hAnsi="Arial"/>
        </w:rPr>
      </w:pPr>
      <w:r>
        <w:rPr>
          <w:rFonts w:ascii="Arial" w:cs="Arial" w:hAnsi="Arial"/>
          <w:bCs/>
          <w:w w:val="110"/>
          <w:lang w:val="id-ID"/>
        </w:rPr>
        <w:t>Tabel 2.5 Ketenagaan Puskesmas Puring</w:t>
      </w:r>
    </w:p>
    <w:tbl>
      <w:tblPr>
        <w:tblW w:w="76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402"/>
        <w:gridCol w:w="703"/>
        <w:gridCol w:w="1849"/>
        <w:gridCol w:w="1134"/>
        <w:gridCol w:w="11"/>
      </w:tblGrid>
      <w:tr>
        <w:trPr>
          <w:trHeight w:val="234" w:hRule="atLeast"/>
          <w:tblHeader/>
          <w:jc w:val="center"/>
        </w:trPr>
        <w:tc>
          <w:tcPr>
            <w:tcW w:w="562" w:type="dxa"/>
            <w:vMerge w:val="restart"/>
            <w:tcBorders/>
            <w:shd w:val="clear" w:color="auto" w:fill="auto"/>
            <w:vAlign w:val="center"/>
          </w:tcPr>
          <w:p>
            <w:pPr>
              <w:pStyle w:val="style0"/>
              <w:adjustRightInd w:val="false"/>
              <w:ind w:hanging="126"/>
              <w:jc w:val="center"/>
              <w:rPr>
                <w:rFonts w:ascii="Arial" w:cs="Arial" w:hAnsi="Arial"/>
                <w:b/>
                <w:bCs/>
                <w:sz w:val="20"/>
                <w:szCs w:val="20"/>
              </w:rPr>
            </w:pPr>
            <w:r>
              <w:rPr>
                <w:rFonts w:ascii="Arial" w:cs="Arial" w:hAnsi="Arial"/>
                <w:b/>
                <w:bCs/>
                <w:sz w:val="20"/>
                <w:szCs w:val="20"/>
              </w:rPr>
              <w:t>NO</w:t>
            </w:r>
          </w:p>
        </w:tc>
        <w:tc>
          <w:tcPr>
            <w:tcW w:w="3402" w:type="dxa"/>
            <w:vMerge w:val="restart"/>
            <w:tcBorders/>
            <w:shd w:val="clear" w:color="auto" w:fill="auto"/>
            <w:vAlign w:val="center"/>
          </w:tcPr>
          <w:p>
            <w:pPr>
              <w:pStyle w:val="style0"/>
              <w:adjustRightInd w:val="false"/>
              <w:jc w:val="center"/>
              <w:rPr>
                <w:rFonts w:ascii="Arial" w:cs="Arial" w:hAnsi="Arial"/>
                <w:b/>
                <w:bCs/>
                <w:sz w:val="20"/>
                <w:szCs w:val="20"/>
              </w:rPr>
            </w:pPr>
            <w:r>
              <w:rPr>
                <w:rFonts w:ascii="Arial" w:cs="Arial" w:hAnsi="Arial"/>
                <w:b/>
                <w:bCs/>
                <w:sz w:val="20"/>
                <w:szCs w:val="20"/>
              </w:rPr>
              <w:t>Klasifikasi Tenaga</w:t>
            </w:r>
          </w:p>
        </w:tc>
        <w:tc>
          <w:tcPr>
            <w:tcW w:w="3697" w:type="dxa"/>
            <w:gridSpan w:val="4"/>
            <w:tcBorders/>
            <w:shd w:val="clear" w:color="auto" w:fill="auto"/>
            <w:vAlign w:val="center"/>
          </w:tcPr>
          <w:p>
            <w:pPr>
              <w:pStyle w:val="style0"/>
              <w:adjustRightInd w:val="false"/>
              <w:ind w:left="-113" w:right="-109"/>
              <w:jc w:val="center"/>
              <w:rPr>
                <w:rFonts w:ascii="Arial" w:cs="Arial" w:hAnsi="Arial"/>
                <w:b/>
                <w:bCs/>
                <w:sz w:val="20"/>
                <w:szCs w:val="20"/>
              </w:rPr>
            </w:pPr>
            <w:r>
              <w:rPr>
                <w:rFonts w:ascii="Arial" w:cs="Arial" w:hAnsi="Arial"/>
                <w:b/>
                <w:bCs/>
                <w:sz w:val="20"/>
                <w:szCs w:val="20"/>
              </w:rPr>
              <w:t>Ketenagaan</w:t>
            </w:r>
          </w:p>
        </w:tc>
      </w:tr>
      <w:tr>
        <w:tblPrEx/>
        <w:trPr>
          <w:gridAfter w:val="1"/>
          <w:wAfter w:w="11" w:type="dxa"/>
          <w:trHeight w:val="279" w:hRule="atLeast"/>
          <w:tblHeader/>
          <w:jc w:val="center"/>
        </w:trPr>
        <w:tc>
          <w:tcPr>
            <w:tcW w:w="562" w:type="dxa"/>
            <w:vMerge w:val="continue"/>
            <w:tcBorders/>
            <w:shd w:val="clear" w:color="auto" w:fill="auto"/>
          </w:tcPr>
          <w:p>
            <w:pPr>
              <w:pStyle w:val="style0"/>
              <w:adjustRightInd w:val="false"/>
              <w:jc w:val="center"/>
              <w:rPr>
                <w:rFonts w:ascii="Arial" w:cs="Arial" w:hAnsi="Arial"/>
                <w:bCs/>
                <w:sz w:val="20"/>
                <w:szCs w:val="20"/>
              </w:rPr>
            </w:pPr>
          </w:p>
        </w:tc>
        <w:tc>
          <w:tcPr>
            <w:tcW w:w="3402" w:type="dxa"/>
            <w:vMerge w:val="continue"/>
            <w:tcBorders/>
            <w:shd w:val="clear" w:color="auto" w:fill="auto"/>
          </w:tcPr>
          <w:p>
            <w:pPr>
              <w:pStyle w:val="style0"/>
              <w:adjustRightInd w:val="false"/>
              <w:rPr>
                <w:rFonts w:ascii="Arial" w:cs="Arial" w:hAnsi="Arial"/>
                <w:bCs/>
                <w:sz w:val="20"/>
                <w:szCs w:val="20"/>
              </w:rPr>
            </w:pPr>
          </w:p>
        </w:tc>
        <w:tc>
          <w:tcPr>
            <w:tcW w:w="703" w:type="dxa"/>
            <w:tcBorders/>
            <w:shd w:val="clear" w:color="auto" w:fill="auto"/>
            <w:vAlign w:val="center"/>
          </w:tcPr>
          <w:p>
            <w:pPr>
              <w:pStyle w:val="style0"/>
              <w:adjustRightInd w:val="false"/>
              <w:jc w:val="center"/>
              <w:rPr>
                <w:rFonts w:ascii="Arial" w:cs="Arial" w:hAnsi="Arial"/>
                <w:b/>
                <w:bCs/>
                <w:sz w:val="20"/>
                <w:szCs w:val="20"/>
              </w:rPr>
            </w:pPr>
            <w:r>
              <w:rPr>
                <w:rFonts w:ascii="Arial" w:cs="Arial" w:hAnsi="Arial"/>
                <w:b/>
                <w:sz w:val="20"/>
                <w:szCs w:val="20"/>
              </w:rPr>
              <w:t>PNS</w:t>
            </w:r>
          </w:p>
        </w:tc>
        <w:tc>
          <w:tcPr>
            <w:tcW w:w="1849" w:type="dxa"/>
            <w:tcBorders/>
            <w:shd w:val="clear" w:color="auto" w:fill="auto"/>
            <w:vAlign w:val="center"/>
          </w:tcPr>
          <w:p>
            <w:pPr>
              <w:pStyle w:val="style0"/>
              <w:adjustRightInd w:val="false"/>
              <w:jc w:val="center"/>
              <w:rPr>
                <w:rFonts w:ascii="Arial" w:cs="Arial" w:hAnsi="Arial"/>
                <w:b/>
                <w:bCs/>
                <w:sz w:val="20"/>
                <w:szCs w:val="20"/>
              </w:rPr>
            </w:pPr>
            <w:r>
              <w:rPr>
                <w:rFonts w:ascii="Arial" w:cs="Arial" w:hAnsi="Arial"/>
                <w:b/>
                <w:sz w:val="20"/>
                <w:szCs w:val="20"/>
              </w:rPr>
              <w:t>NON ASN/ BLUD</w:t>
            </w:r>
          </w:p>
        </w:tc>
        <w:tc>
          <w:tcPr>
            <w:tcW w:w="1134" w:type="dxa"/>
            <w:tcBorders/>
            <w:shd w:val="clear" w:color="auto" w:fill="auto"/>
          </w:tcPr>
          <w:p>
            <w:pPr>
              <w:pStyle w:val="style0"/>
              <w:adjustRightInd w:val="false"/>
              <w:ind w:right="-109"/>
              <w:jc w:val="center"/>
              <w:rPr>
                <w:rFonts w:ascii="Arial" w:cs="Arial" w:hAnsi="Arial"/>
                <w:b/>
                <w:sz w:val="20"/>
                <w:szCs w:val="20"/>
              </w:rPr>
            </w:pPr>
            <w:r>
              <w:rPr>
                <w:rFonts w:ascii="Arial" w:cs="Arial" w:hAnsi="Arial"/>
                <w:b/>
                <w:sz w:val="20"/>
                <w:szCs w:val="20"/>
              </w:rPr>
              <w:t>JUMLAH</w:t>
            </w:r>
          </w:p>
        </w:tc>
      </w:tr>
      <w:tr>
        <w:tblPrEx/>
        <w:trPr>
          <w:gridAfter w:val="1"/>
          <w:wAfter w:w="11" w:type="dxa"/>
          <w:jc w:val="center"/>
        </w:trPr>
        <w:tc>
          <w:tcPr>
            <w:tcW w:w="562"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1.</w:t>
            </w:r>
          </w:p>
        </w:tc>
        <w:tc>
          <w:tcPr>
            <w:tcW w:w="3402" w:type="dxa"/>
            <w:tcBorders/>
            <w:shd w:val="clear" w:color="auto" w:fill="auto"/>
          </w:tcPr>
          <w:p>
            <w:pPr>
              <w:pStyle w:val="style0"/>
              <w:adjustRightInd w:val="false"/>
              <w:rPr>
                <w:rFonts w:ascii="Arial" w:cs="Arial" w:hAnsi="Arial"/>
                <w:bCs/>
                <w:sz w:val="20"/>
                <w:szCs w:val="20"/>
              </w:rPr>
            </w:pPr>
            <w:r>
              <w:rPr>
                <w:rFonts w:ascii="Arial" w:cs="Arial" w:hAnsi="Arial"/>
                <w:bCs/>
                <w:sz w:val="20"/>
                <w:szCs w:val="20"/>
              </w:rPr>
              <w:t>Kepala Puskesmas (Dokter Umum)</w:t>
            </w:r>
          </w:p>
        </w:tc>
        <w:tc>
          <w:tcPr>
            <w:tcW w:w="703"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1</w:t>
            </w:r>
          </w:p>
        </w:tc>
        <w:tc>
          <w:tcPr>
            <w:tcW w:w="1849"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w:t>
            </w:r>
          </w:p>
        </w:tc>
        <w:tc>
          <w:tcPr>
            <w:tcW w:w="1134" w:type="dxa"/>
            <w:tcBorders/>
            <w:shd w:val="clear" w:color="auto" w:fill="auto"/>
          </w:tcPr>
          <w:p>
            <w:pPr>
              <w:pStyle w:val="style0"/>
              <w:adjustRightInd w:val="false"/>
              <w:ind w:right="-109"/>
              <w:jc w:val="center"/>
              <w:rPr>
                <w:rFonts w:ascii="Arial" w:cs="Arial" w:hAnsi="Arial"/>
                <w:bCs/>
                <w:sz w:val="20"/>
                <w:szCs w:val="20"/>
              </w:rPr>
            </w:pPr>
            <w:r>
              <w:rPr>
                <w:rFonts w:ascii="Arial" w:cs="Arial" w:hAnsi="Arial"/>
                <w:bCs/>
                <w:sz w:val="20"/>
                <w:szCs w:val="20"/>
              </w:rPr>
              <w:t>1</w:t>
            </w:r>
          </w:p>
        </w:tc>
      </w:tr>
      <w:tr>
        <w:tblPrEx/>
        <w:trPr>
          <w:gridAfter w:val="1"/>
          <w:wAfter w:w="11" w:type="dxa"/>
          <w:jc w:val="center"/>
        </w:trPr>
        <w:tc>
          <w:tcPr>
            <w:tcW w:w="562"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2.</w:t>
            </w:r>
          </w:p>
        </w:tc>
        <w:tc>
          <w:tcPr>
            <w:tcW w:w="3402" w:type="dxa"/>
            <w:tcBorders/>
            <w:shd w:val="clear" w:color="auto" w:fill="auto"/>
          </w:tcPr>
          <w:p>
            <w:pPr>
              <w:pStyle w:val="style0"/>
              <w:adjustRightInd w:val="false"/>
              <w:rPr>
                <w:rFonts w:ascii="Arial" w:cs="Arial" w:hAnsi="Arial"/>
                <w:bCs/>
                <w:sz w:val="20"/>
                <w:szCs w:val="20"/>
              </w:rPr>
            </w:pPr>
            <w:r>
              <w:rPr>
                <w:rFonts w:ascii="Arial" w:cs="Arial" w:hAnsi="Arial"/>
                <w:bCs/>
                <w:sz w:val="20"/>
                <w:szCs w:val="20"/>
              </w:rPr>
              <w:t>Kepala TU (Sanitarian)</w:t>
            </w:r>
          </w:p>
        </w:tc>
        <w:tc>
          <w:tcPr>
            <w:tcW w:w="703"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1</w:t>
            </w:r>
          </w:p>
        </w:tc>
        <w:tc>
          <w:tcPr>
            <w:tcW w:w="1849"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w:t>
            </w:r>
          </w:p>
        </w:tc>
        <w:tc>
          <w:tcPr>
            <w:tcW w:w="1134" w:type="dxa"/>
            <w:tcBorders/>
            <w:shd w:val="clear" w:color="auto" w:fill="auto"/>
          </w:tcPr>
          <w:p>
            <w:pPr>
              <w:pStyle w:val="style0"/>
              <w:adjustRightInd w:val="false"/>
              <w:ind w:right="-109"/>
              <w:jc w:val="center"/>
              <w:rPr>
                <w:rFonts w:ascii="Arial" w:cs="Arial" w:hAnsi="Arial"/>
                <w:bCs/>
                <w:sz w:val="20"/>
                <w:szCs w:val="20"/>
              </w:rPr>
            </w:pPr>
            <w:r>
              <w:rPr>
                <w:rFonts w:ascii="Arial" w:cs="Arial" w:hAnsi="Arial"/>
                <w:bCs/>
                <w:sz w:val="20"/>
                <w:szCs w:val="20"/>
              </w:rPr>
              <w:t>1</w:t>
            </w:r>
          </w:p>
        </w:tc>
      </w:tr>
      <w:tr>
        <w:tblPrEx/>
        <w:trPr>
          <w:gridAfter w:val="1"/>
          <w:wAfter w:w="11" w:type="dxa"/>
          <w:jc w:val="center"/>
        </w:trPr>
        <w:tc>
          <w:tcPr>
            <w:tcW w:w="562"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3.</w:t>
            </w:r>
          </w:p>
        </w:tc>
        <w:tc>
          <w:tcPr>
            <w:tcW w:w="3402" w:type="dxa"/>
            <w:tcBorders/>
            <w:shd w:val="clear" w:color="auto" w:fill="auto"/>
          </w:tcPr>
          <w:p>
            <w:pPr>
              <w:pStyle w:val="style0"/>
              <w:adjustRightInd w:val="false"/>
              <w:rPr>
                <w:rFonts w:ascii="Arial" w:cs="Arial" w:hAnsi="Arial"/>
                <w:bCs/>
                <w:sz w:val="20"/>
                <w:szCs w:val="20"/>
              </w:rPr>
            </w:pPr>
            <w:r>
              <w:rPr>
                <w:rFonts w:ascii="Arial" w:cs="Arial" w:hAnsi="Arial"/>
                <w:bCs/>
                <w:sz w:val="20"/>
                <w:szCs w:val="20"/>
              </w:rPr>
              <w:t>Dokter Umum</w:t>
            </w:r>
          </w:p>
        </w:tc>
        <w:tc>
          <w:tcPr>
            <w:tcW w:w="703"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w:t>
            </w:r>
          </w:p>
        </w:tc>
        <w:tc>
          <w:tcPr>
            <w:tcW w:w="1849"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1</w:t>
            </w:r>
          </w:p>
        </w:tc>
        <w:tc>
          <w:tcPr>
            <w:tcW w:w="1134" w:type="dxa"/>
            <w:tcBorders/>
            <w:shd w:val="clear" w:color="auto" w:fill="auto"/>
          </w:tcPr>
          <w:p>
            <w:pPr>
              <w:pStyle w:val="style0"/>
              <w:adjustRightInd w:val="false"/>
              <w:ind w:right="-109"/>
              <w:jc w:val="center"/>
              <w:rPr>
                <w:rFonts w:ascii="Arial" w:cs="Arial" w:hAnsi="Arial"/>
                <w:bCs/>
                <w:sz w:val="20"/>
                <w:szCs w:val="20"/>
              </w:rPr>
            </w:pPr>
            <w:r>
              <w:rPr>
                <w:rFonts w:ascii="Arial" w:cs="Arial" w:hAnsi="Arial"/>
                <w:bCs/>
                <w:sz w:val="20"/>
                <w:szCs w:val="20"/>
              </w:rPr>
              <w:t>1</w:t>
            </w:r>
          </w:p>
        </w:tc>
      </w:tr>
      <w:tr>
        <w:tblPrEx/>
        <w:trPr>
          <w:gridAfter w:val="1"/>
          <w:wAfter w:w="11" w:type="dxa"/>
          <w:jc w:val="center"/>
        </w:trPr>
        <w:tc>
          <w:tcPr>
            <w:tcW w:w="562"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4.</w:t>
            </w:r>
          </w:p>
        </w:tc>
        <w:tc>
          <w:tcPr>
            <w:tcW w:w="3402" w:type="dxa"/>
            <w:tcBorders/>
            <w:shd w:val="clear" w:color="auto" w:fill="auto"/>
          </w:tcPr>
          <w:p>
            <w:pPr>
              <w:pStyle w:val="style0"/>
              <w:adjustRightInd w:val="false"/>
              <w:rPr>
                <w:rFonts w:ascii="Arial" w:cs="Arial" w:hAnsi="Arial"/>
                <w:bCs/>
                <w:sz w:val="20"/>
                <w:szCs w:val="20"/>
              </w:rPr>
            </w:pPr>
            <w:r>
              <w:rPr>
                <w:rFonts w:ascii="Arial" w:cs="Arial" w:hAnsi="Arial"/>
                <w:bCs/>
                <w:sz w:val="20"/>
                <w:szCs w:val="20"/>
              </w:rPr>
              <w:t>Dokter Gigi</w:t>
            </w:r>
          </w:p>
        </w:tc>
        <w:tc>
          <w:tcPr>
            <w:tcW w:w="703"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1</w:t>
            </w:r>
          </w:p>
        </w:tc>
        <w:tc>
          <w:tcPr>
            <w:tcW w:w="1849"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w:t>
            </w:r>
          </w:p>
        </w:tc>
        <w:tc>
          <w:tcPr>
            <w:tcW w:w="1134" w:type="dxa"/>
            <w:tcBorders/>
            <w:shd w:val="clear" w:color="auto" w:fill="auto"/>
          </w:tcPr>
          <w:p>
            <w:pPr>
              <w:pStyle w:val="style0"/>
              <w:adjustRightInd w:val="false"/>
              <w:ind w:right="-109"/>
              <w:jc w:val="center"/>
              <w:rPr>
                <w:rFonts w:ascii="Arial" w:cs="Arial" w:hAnsi="Arial"/>
                <w:bCs/>
                <w:sz w:val="20"/>
                <w:szCs w:val="20"/>
              </w:rPr>
            </w:pPr>
            <w:r>
              <w:rPr>
                <w:rFonts w:ascii="Arial" w:cs="Arial" w:hAnsi="Arial"/>
                <w:bCs/>
                <w:sz w:val="20"/>
                <w:szCs w:val="20"/>
              </w:rPr>
              <w:t>1</w:t>
            </w:r>
          </w:p>
        </w:tc>
      </w:tr>
      <w:tr>
        <w:tblPrEx/>
        <w:trPr>
          <w:gridAfter w:val="1"/>
          <w:wAfter w:w="11" w:type="dxa"/>
          <w:jc w:val="center"/>
        </w:trPr>
        <w:tc>
          <w:tcPr>
            <w:tcW w:w="562"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5.</w:t>
            </w:r>
          </w:p>
        </w:tc>
        <w:tc>
          <w:tcPr>
            <w:tcW w:w="3402" w:type="dxa"/>
            <w:tcBorders/>
            <w:shd w:val="clear" w:color="auto" w:fill="auto"/>
          </w:tcPr>
          <w:p>
            <w:pPr>
              <w:pStyle w:val="style0"/>
              <w:adjustRightInd w:val="false"/>
              <w:rPr>
                <w:rFonts w:ascii="Arial" w:cs="Arial" w:hAnsi="Arial"/>
                <w:bCs/>
                <w:sz w:val="20"/>
                <w:szCs w:val="20"/>
              </w:rPr>
            </w:pPr>
            <w:r>
              <w:rPr>
                <w:rFonts w:ascii="Arial" w:cs="Arial" w:hAnsi="Arial"/>
                <w:bCs/>
                <w:sz w:val="20"/>
                <w:szCs w:val="20"/>
              </w:rPr>
              <w:t xml:space="preserve">Bidan </w:t>
            </w:r>
          </w:p>
        </w:tc>
        <w:tc>
          <w:tcPr>
            <w:tcW w:w="703"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2</w:t>
            </w:r>
            <w:r>
              <w:rPr>
                <w:rFonts w:ascii="Arial" w:cs="Arial" w:hAnsi="Arial"/>
                <w:bCs/>
                <w:sz w:val="20"/>
                <w:szCs w:val="20"/>
              </w:rPr>
              <w:t>4</w:t>
            </w:r>
          </w:p>
        </w:tc>
        <w:tc>
          <w:tcPr>
            <w:tcW w:w="1849"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5</w:t>
            </w:r>
          </w:p>
        </w:tc>
        <w:tc>
          <w:tcPr>
            <w:tcW w:w="1134" w:type="dxa"/>
            <w:tcBorders/>
            <w:shd w:val="clear" w:color="auto" w:fill="auto"/>
          </w:tcPr>
          <w:p>
            <w:pPr>
              <w:pStyle w:val="style0"/>
              <w:adjustRightInd w:val="false"/>
              <w:ind w:right="-109"/>
              <w:jc w:val="center"/>
              <w:rPr>
                <w:rFonts w:ascii="Arial" w:cs="Arial" w:hAnsi="Arial"/>
                <w:bCs/>
                <w:sz w:val="20"/>
                <w:szCs w:val="20"/>
              </w:rPr>
            </w:pPr>
            <w:r>
              <w:rPr>
                <w:rFonts w:ascii="Arial" w:cs="Arial" w:hAnsi="Arial"/>
                <w:bCs/>
                <w:sz w:val="20"/>
                <w:szCs w:val="20"/>
              </w:rPr>
              <w:t>2</w:t>
            </w:r>
            <w:r>
              <w:rPr>
                <w:rFonts w:ascii="Arial" w:cs="Arial" w:hAnsi="Arial"/>
                <w:bCs/>
                <w:sz w:val="20"/>
                <w:szCs w:val="20"/>
              </w:rPr>
              <w:t>9</w:t>
            </w:r>
          </w:p>
        </w:tc>
      </w:tr>
      <w:tr>
        <w:tblPrEx/>
        <w:trPr>
          <w:gridAfter w:val="1"/>
          <w:wAfter w:w="11" w:type="dxa"/>
          <w:jc w:val="center"/>
        </w:trPr>
        <w:tc>
          <w:tcPr>
            <w:tcW w:w="562"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6.</w:t>
            </w:r>
          </w:p>
        </w:tc>
        <w:tc>
          <w:tcPr>
            <w:tcW w:w="3402" w:type="dxa"/>
            <w:tcBorders/>
            <w:shd w:val="clear" w:color="auto" w:fill="auto"/>
          </w:tcPr>
          <w:p>
            <w:pPr>
              <w:pStyle w:val="style0"/>
              <w:adjustRightInd w:val="false"/>
              <w:rPr>
                <w:rFonts w:ascii="Arial" w:cs="Arial" w:hAnsi="Arial"/>
                <w:bCs/>
                <w:sz w:val="20"/>
                <w:szCs w:val="20"/>
              </w:rPr>
            </w:pPr>
            <w:r>
              <w:rPr>
                <w:rFonts w:ascii="Arial" w:cs="Arial" w:hAnsi="Arial"/>
                <w:bCs/>
                <w:sz w:val="20"/>
                <w:szCs w:val="20"/>
              </w:rPr>
              <w:t>Perawat Umum</w:t>
            </w:r>
          </w:p>
        </w:tc>
        <w:tc>
          <w:tcPr>
            <w:tcW w:w="703"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6</w:t>
            </w:r>
          </w:p>
        </w:tc>
        <w:tc>
          <w:tcPr>
            <w:tcW w:w="1849"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2</w:t>
            </w:r>
          </w:p>
        </w:tc>
        <w:tc>
          <w:tcPr>
            <w:tcW w:w="1134" w:type="dxa"/>
            <w:tcBorders/>
            <w:shd w:val="clear" w:color="auto" w:fill="auto"/>
          </w:tcPr>
          <w:p>
            <w:pPr>
              <w:pStyle w:val="style0"/>
              <w:adjustRightInd w:val="false"/>
              <w:ind w:right="-109"/>
              <w:jc w:val="center"/>
              <w:rPr>
                <w:rFonts w:ascii="Arial" w:cs="Arial" w:hAnsi="Arial"/>
                <w:bCs/>
                <w:sz w:val="20"/>
                <w:szCs w:val="20"/>
              </w:rPr>
            </w:pPr>
            <w:r>
              <w:rPr>
                <w:rFonts w:ascii="Arial" w:cs="Arial" w:hAnsi="Arial"/>
                <w:bCs/>
                <w:sz w:val="20"/>
                <w:szCs w:val="20"/>
              </w:rPr>
              <w:t>8</w:t>
            </w:r>
          </w:p>
        </w:tc>
      </w:tr>
      <w:tr>
        <w:tblPrEx/>
        <w:trPr>
          <w:gridAfter w:val="1"/>
          <w:wAfter w:w="11" w:type="dxa"/>
          <w:jc w:val="center"/>
        </w:trPr>
        <w:tc>
          <w:tcPr>
            <w:tcW w:w="562"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7.</w:t>
            </w:r>
          </w:p>
        </w:tc>
        <w:tc>
          <w:tcPr>
            <w:tcW w:w="3402" w:type="dxa"/>
            <w:tcBorders/>
            <w:shd w:val="clear" w:color="auto" w:fill="auto"/>
          </w:tcPr>
          <w:p>
            <w:pPr>
              <w:pStyle w:val="style0"/>
              <w:adjustRightInd w:val="false"/>
              <w:rPr>
                <w:rFonts w:ascii="Arial" w:cs="Arial" w:hAnsi="Arial"/>
                <w:bCs/>
                <w:sz w:val="20"/>
                <w:szCs w:val="20"/>
              </w:rPr>
            </w:pPr>
            <w:r>
              <w:rPr>
                <w:rFonts w:ascii="Arial" w:cs="Arial" w:hAnsi="Arial"/>
                <w:bCs/>
                <w:sz w:val="20"/>
                <w:szCs w:val="20"/>
              </w:rPr>
              <w:t>Perawat Gigi</w:t>
            </w:r>
          </w:p>
        </w:tc>
        <w:tc>
          <w:tcPr>
            <w:tcW w:w="703"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1</w:t>
            </w:r>
          </w:p>
        </w:tc>
        <w:tc>
          <w:tcPr>
            <w:tcW w:w="1849"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w:t>
            </w:r>
          </w:p>
        </w:tc>
        <w:tc>
          <w:tcPr>
            <w:tcW w:w="1134" w:type="dxa"/>
            <w:tcBorders/>
            <w:shd w:val="clear" w:color="auto" w:fill="auto"/>
          </w:tcPr>
          <w:p>
            <w:pPr>
              <w:pStyle w:val="style0"/>
              <w:adjustRightInd w:val="false"/>
              <w:ind w:right="-109"/>
              <w:jc w:val="center"/>
              <w:rPr>
                <w:rFonts w:ascii="Arial" w:cs="Arial" w:hAnsi="Arial"/>
                <w:bCs/>
                <w:sz w:val="20"/>
                <w:szCs w:val="20"/>
              </w:rPr>
            </w:pPr>
            <w:r>
              <w:rPr>
                <w:rFonts w:ascii="Arial" w:cs="Arial" w:hAnsi="Arial"/>
                <w:bCs/>
                <w:sz w:val="20"/>
                <w:szCs w:val="20"/>
              </w:rPr>
              <w:t>1</w:t>
            </w:r>
          </w:p>
        </w:tc>
      </w:tr>
      <w:tr>
        <w:tblPrEx/>
        <w:trPr>
          <w:gridAfter w:val="1"/>
          <w:wAfter w:w="11" w:type="dxa"/>
          <w:jc w:val="center"/>
        </w:trPr>
        <w:tc>
          <w:tcPr>
            <w:tcW w:w="562"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8.</w:t>
            </w:r>
          </w:p>
        </w:tc>
        <w:tc>
          <w:tcPr>
            <w:tcW w:w="3402" w:type="dxa"/>
            <w:tcBorders/>
            <w:shd w:val="clear" w:color="auto" w:fill="auto"/>
          </w:tcPr>
          <w:p>
            <w:pPr>
              <w:pStyle w:val="style0"/>
              <w:adjustRightInd w:val="false"/>
              <w:rPr>
                <w:rFonts w:ascii="Arial" w:cs="Arial" w:hAnsi="Arial"/>
                <w:bCs/>
                <w:sz w:val="20"/>
                <w:szCs w:val="20"/>
              </w:rPr>
            </w:pPr>
            <w:r>
              <w:rPr>
                <w:rFonts w:ascii="Arial" w:cs="Arial" w:hAnsi="Arial"/>
                <w:bCs/>
                <w:sz w:val="20"/>
                <w:szCs w:val="20"/>
              </w:rPr>
              <w:t>Sanitarian</w:t>
            </w:r>
          </w:p>
        </w:tc>
        <w:tc>
          <w:tcPr>
            <w:tcW w:w="703"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w:t>
            </w:r>
          </w:p>
        </w:tc>
        <w:tc>
          <w:tcPr>
            <w:tcW w:w="1849"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1</w:t>
            </w:r>
          </w:p>
        </w:tc>
        <w:tc>
          <w:tcPr>
            <w:tcW w:w="1134" w:type="dxa"/>
            <w:tcBorders/>
            <w:shd w:val="clear" w:color="auto" w:fill="auto"/>
          </w:tcPr>
          <w:p>
            <w:pPr>
              <w:pStyle w:val="style0"/>
              <w:adjustRightInd w:val="false"/>
              <w:ind w:right="-109"/>
              <w:jc w:val="center"/>
              <w:rPr>
                <w:rFonts w:ascii="Arial" w:cs="Arial" w:hAnsi="Arial"/>
                <w:bCs/>
                <w:sz w:val="20"/>
                <w:szCs w:val="20"/>
              </w:rPr>
            </w:pPr>
            <w:r>
              <w:rPr>
                <w:rFonts w:ascii="Arial" w:cs="Arial" w:hAnsi="Arial"/>
                <w:bCs/>
                <w:sz w:val="20"/>
                <w:szCs w:val="20"/>
              </w:rPr>
              <w:t>1</w:t>
            </w:r>
          </w:p>
        </w:tc>
      </w:tr>
      <w:tr>
        <w:tblPrEx/>
        <w:trPr>
          <w:gridAfter w:val="1"/>
          <w:wAfter w:w="11" w:type="dxa"/>
          <w:jc w:val="center"/>
        </w:trPr>
        <w:tc>
          <w:tcPr>
            <w:tcW w:w="562"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9.</w:t>
            </w:r>
          </w:p>
        </w:tc>
        <w:tc>
          <w:tcPr>
            <w:tcW w:w="3402" w:type="dxa"/>
            <w:tcBorders/>
            <w:shd w:val="clear" w:color="auto" w:fill="auto"/>
          </w:tcPr>
          <w:p>
            <w:pPr>
              <w:pStyle w:val="style0"/>
              <w:adjustRightInd w:val="false"/>
              <w:rPr>
                <w:rFonts w:ascii="Arial" w:cs="Arial" w:hAnsi="Arial"/>
                <w:bCs/>
                <w:sz w:val="20"/>
                <w:szCs w:val="20"/>
              </w:rPr>
            </w:pPr>
            <w:r>
              <w:rPr>
                <w:rFonts w:ascii="Arial" w:cs="Arial" w:hAnsi="Arial"/>
                <w:bCs/>
                <w:sz w:val="20"/>
                <w:szCs w:val="20"/>
              </w:rPr>
              <w:t>Gizi</w:t>
            </w:r>
          </w:p>
        </w:tc>
        <w:tc>
          <w:tcPr>
            <w:tcW w:w="703"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1</w:t>
            </w:r>
          </w:p>
        </w:tc>
        <w:tc>
          <w:tcPr>
            <w:tcW w:w="1849"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1</w:t>
            </w:r>
          </w:p>
        </w:tc>
        <w:tc>
          <w:tcPr>
            <w:tcW w:w="1134" w:type="dxa"/>
            <w:tcBorders/>
            <w:shd w:val="clear" w:color="auto" w:fill="auto"/>
          </w:tcPr>
          <w:p>
            <w:pPr>
              <w:pStyle w:val="style0"/>
              <w:adjustRightInd w:val="false"/>
              <w:ind w:right="-109"/>
              <w:jc w:val="center"/>
              <w:rPr>
                <w:rFonts w:ascii="Arial" w:cs="Arial" w:hAnsi="Arial"/>
                <w:bCs/>
                <w:sz w:val="20"/>
                <w:szCs w:val="20"/>
              </w:rPr>
            </w:pPr>
            <w:r>
              <w:rPr>
                <w:rFonts w:ascii="Arial" w:cs="Arial" w:hAnsi="Arial"/>
                <w:bCs/>
                <w:sz w:val="20"/>
                <w:szCs w:val="20"/>
              </w:rPr>
              <w:t>2</w:t>
            </w:r>
          </w:p>
        </w:tc>
      </w:tr>
      <w:tr>
        <w:tblPrEx/>
        <w:trPr>
          <w:gridAfter w:val="1"/>
          <w:wAfter w:w="11" w:type="dxa"/>
          <w:jc w:val="center"/>
        </w:trPr>
        <w:tc>
          <w:tcPr>
            <w:tcW w:w="562"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10.</w:t>
            </w:r>
          </w:p>
        </w:tc>
        <w:tc>
          <w:tcPr>
            <w:tcW w:w="3402" w:type="dxa"/>
            <w:tcBorders/>
            <w:shd w:val="clear" w:color="auto" w:fill="auto"/>
          </w:tcPr>
          <w:p>
            <w:pPr>
              <w:pStyle w:val="style0"/>
              <w:adjustRightInd w:val="false"/>
              <w:rPr>
                <w:rFonts w:ascii="Arial" w:cs="Arial" w:hAnsi="Arial"/>
                <w:bCs/>
                <w:sz w:val="20"/>
                <w:szCs w:val="20"/>
              </w:rPr>
            </w:pPr>
            <w:r>
              <w:rPr>
                <w:rFonts w:ascii="Arial" w:cs="Arial" w:hAnsi="Arial"/>
                <w:bCs/>
                <w:sz w:val="20"/>
                <w:szCs w:val="20"/>
              </w:rPr>
              <w:t>Apoteker</w:t>
            </w:r>
          </w:p>
        </w:tc>
        <w:tc>
          <w:tcPr>
            <w:tcW w:w="703"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1</w:t>
            </w:r>
          </w:p>
        </w:tc>
        <w:tc>
          <w:tcPr>
            <w:tcW w:w="1849"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w:t>
            </w:r>
          </w:p>
        </w:tc>
        <w:tc>
          <w:tcPr>
            <w:tcW w:w="1134" w:type="dxa"/>
            <w:tcBorders/>
            <w:shd w:val="clear" w:color="auto" w:fill="auto"/>
          </w:tcPr>
          <w:p>
            <w:pPr>
              <w:pStyle w:val="style0"/>
              <w:adjustRightInd w:val="false"/>
              <w:ind w:right="-109"/>
              <w:jc w:val="center"/>
              <w:rPr>
                <w:rFonts w:ascii="Arial" w:cs="Arial" w:hAnsi="Arial"/>
                <w:bCs/>
                <w:sz w:val="20"/>
                <w:szCs w:val="20"/>
              </w:rPr>
            </w:pPr>
            <w:r>
              <w:rPr>
                <w:rFonts w:ascii="Arial" w:cs="Arial" w:hAnsi="Arial"/>
                <w:bCs/>
                <w:sz w:val="20"/>
                <w:szCs w:val="20"/>
              </w:rPr>
              <w:t>1</w:t>
            </w:r>
          </w:p>
        </w:tc>
      </w:tr>
      <w:tr>
        <w:tblPrEx/>
        <w:trPr>
          <w:gridAfter w:val="1"/>
          <w:wAfter w:w="11" w:type="dxa"/>
          <w:jc w:val="center"/>
        </w:trPr>
        <w:tc>
          <w:tcPr>
            <w:tcW w:w="562"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11.</w:t>
            </w:r>
          </w:p>
        </w:tc>
        <w:tc>
          <w:tcPr>
            <w:tcW w:w="3402" w:type="dxa"/>
            <w:tcBorders/>
            <w:shd w:val="clear" w:color="auto" w:fill="auto"/>
          </w:tcPr>
          <w:p>
            <w:pPr>
              <w:pStyle w:val="style0"/>
              <w:adjustRightInd w:val="false"/>
              <w:rPr>
                <w:rFonts w:ascii="Arial" w:cs="Arial" w:hAnsi="Arial"/>
                <w:bCs/>
                <w:sz w:val="20"/>
                <w:szCs w:val="20"/>
              </w:rPr>
            </w:pPr>
            <w:r>
              <w:rPr>
                <w:rFonts w:ascii="Arial" w:cs="Arial" w:hAnsi="Arial"/>
                <w:bCs/>
                <w:sz w:val="20"/>
                <w:szCs w:val="20"/>
              </w:rPr>
              <w:t>Asisten Apoteker</w:t>
            </w:r>
          </w:p>
        </w:tc>
        <w:tc>
          <w:tcPr>
            <w:tcW w:w="703"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1</w:t>
            </w:r>
          </w:p>
        </w:tc>
        <w:tc>
          <w:tcPr>
            <w:tcW w:w="1849"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w:t>
            </w:r>
          </w:p>
        </w:tc>
        <w:tc>
          <w:tcPr>
            <w:tcW w:w="1134" w:type="dxa"/>
            <w:tcBorders/>
            <w:shd w:val="clear" w:color="auto" w:fill="auto"/>
          </w:tcPr>
          <w:p>
            <w:pPr>
              <w:pStyle w:val="style0"/>
              <w:adjustRightInd w:val="false"/>
              <w:ind w:right="-109"/>
              <w:jc w:val="center"/>
              <w:rPr>
                <w:rFonts w:ascii="Arial" w:cs="Arial" w:hAnsi="Arial"/>
                <w:bCs/>
                <w:sz w:val="20"/>
                <w:szCs w:val="20"/>
              </w:rPr>
            </w:pPr>
            <w:r>
              <w:rPr>
                <w:rFonts w:ascii="Arial" w:cs="Arial" w:hAnsi="Arial"/>
                <w:bCs/>
                <w:sz w:val="20"/>
                <w:szCs w:val="20"/>
              </w:rPr>
              <w:t>1</w:t>
            </w:r>
          </w:p>
        </w:tc>
      </w:tr>
      <w:tr>
        <w:tblPrEx/>
        <w:trPr>
          <w:gridAfter w:val="1"/>
          <w:wAfter w:w="11" w:type="dxa"/>
          <w:jc w:val="center"/>
        </w:trPr>
        <w:tc>
          <w:tcPr>
            <w:tcW w:w="562"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12.</w:t>
            </w:r>
          </w:p>
        </w:tc>
        <w:tc>
          <w:tcPr>
            <w:tcW w:w="3402" w:type="dxa"/>
            <w:tcBorders/>
            <w:shd w:val="clear" w:color="auto" w:fill="auto"/>
          </w:tcPr>
          <w:p>
            <w:pPr>
              <w:pStyle w:val="style0"/>
              <w:adjustRightInd w:val="false"/>
              <w:rPr>
                <w:rFonts w:ascii="Arial" w:cs="Arial" w:hAnsi="Arial"/>
                <w:bCs/>
                <w:sz w:val="20"/>
                <w:szCs w:val="20"/>
              </w:rPr>
            </w:pPr>
            <w:r>
              <w:rPr>
                <w:rFonts w:ascii="Arial" w:cs="Arial" w:hAnsi="Arial"/>
                <w:bCs/>
                <w:sz w:val="20"/>
                <w:szCs w:val="20"/>
              </w:rPr>
              <w:t>Analis Laborat</w:t>
            </w:r>
          </w:p>
        </w:tc>
        <w:tc>
          <w:tcPr>
            <w:tcW w:w="703"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1</w:t>
            </w:r>
          </w:p>
        </w:tc>
        <w:tc>
          <w:tcPr>
            <w:tcW w:w="1849"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2</w:t>
            </w:r>
          </w:p>
        </w:tc>
        <w:tc>
          <w:tcPr>
            <w:tcW w:w="1134" w:type="dxa"/>
            <w:tcBorders/>
            <w:shd w:val="clear" w:color="auto" w:fill="auto"/>
          </w:tcPr>
          <w:p>
            <w:pPr>
              <w:pStyle w:val="style0"/>
              <w:adjustRightInd w:val="false"/>
              <w:ind w:right="-109"/>
              <w:jc w:val="center"/>
              <w:rPr>
                <w:rFonts w:ascii="Arial" w:cs="Arial" w:hAnsi="Arial"/>
                <w:bCs/>
                <w:sz w:val="20"/>
                <w:szCs w:val="20"/>
              </w:rPr>
            </w:pPr>
            <w:r>
              <w:rPr>
                <w:rFonts w:ascii="Arial" w:cs="Arial" w:hAnsi="Arial"/>
                <w:bCs/>
                <w:sz w:val="20"/>
                <w:szCs w:val="20"/>
              </w:rPr>
              <w:t>3</w:t>
            </w:r>
          </w:p>
        </w:tc>
      </w:tr>
      <w:tr>
        <w:tblPrEx/>
        <w:trPr>
          <w:gridAfter w:val="1"/>
          <w:wAfter w:w="11" w:type="dxa"/>
          <w:jc w:val="center"/>
        </w:trPr>
        <w:tc>
          <w:tcPr>
            <w:tcW w:w="562"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13.</w:t>
            </w:r>
          </w:p>
        </w:tc>
        <w:tc>
          <w:tcPr>
            <w:tcW w:w="3402" w:type="dxa"/>
            <w:tcBorders/>
            <w:shd w:val="clear" w:color="auto" w:fill="auto"/>
          </w:tcPr>
          <w:p>
            <w:pPr>
              <w:pStyle w:val="style0"/>
              <w:adjustRightInd w:val="false"/>
              <w:rPr>
                <w:rFonts w:ascii="Arial" w:cs="Arial" w:hAnsi="Arial"/>
                <w:bCs/>
                <w:sz w:val="20"/>
                <w:szCs w:val="20"/>
              </w:rPr>
            </w:pPr>
            <w:r>
              <w:rPr>
                <w:rFonts w:ascii="Arial" w:cs="Arial" w:hAnsi="Arial"/>
                <w:bCs/>
                <w:sz w:val="20"/>
                <w:szCs w:val="20"/>
              </w:rPr>
              <w:t>Promkes</w:t>
            </w:r>
          </w:p>
        </w:tc>
        <w:tc>
          <w:tcPr>
            <w:tcW w:w="703"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1</w:t>
            </w:r>
          </w:p>
        </w:tc>
        <w:tc>
          <w:tcPr>
            <w:tcW w:w="1849"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w:t>
            </w:r>
          </w:p>
        </w:tc>
        <w:tc>
          <w:tcPr>
            <w:tcW w:w="1134" w:type="dxa"/>
            <w:tcBorders/>
            <w:shd w:val="clear" w:color="auto" w:fill="auto"/>
          </w:tcPr>
          <w:p>
            <w:pPr>
              <w:pStyle w:val="style0"/>
              <w:adjustRightInd w:val="false"/>
              <w:ind w:right="-109"/>
              <w:jc w:val="center"/>
              <w:rPr>
                <w:rFonts w:ascii="Arial" w:cs="Arial" w:hAnsi="Arial"/>
                <w:bCs/>
                <w:sz w:val="20"/>
                <w:szCs w:val="20"/>
              </w:rPr>
            </w:pPr>
            <w:r>
              <w:rPr>
                <w:rFonts w:ascii="Arial" w:cs="Arial" w:hAnsi="Arial"/>
                <w:bCs/>
                <w:sz w:val="20"/>
                <w:szCs w:val="20"/>
              </w:rPr>
              <w:t>1</w:t>
            </w:r>
          </w:p>
        </w:tc>
      </w:tr>
      <w:tr>
        <w:tblPrEx/>
        <w:trPr>
          <w:gridAfter w:val="1"/>
          <w:wAfter w:w="11" w:type="dxa"/>
          <w:jc w:val="center"/>
        </w:trPr>
        <w:tc>
          <w:tcPr>
            <w:tcW w:w="562"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14.</w:t>
            </w:r>
          </w:p>
        </w:tc>
        <w:tc>
          <w:tcPr>
            <w:tcW w:w="3402" w:type="dxa"/>
            <w:tcBorders/>
            <w:shd w:val="clear" w:color="auto" w:fill="auto"/>
          </w:tcPr>
          <w:p>
            <w:pPr>
              <w:pStyle w:val="style0"/>
              <w:adjustRightInd w:val="false"/>
              <w:rPr>
                <w:rFonts w:ascii="Arial" w:cs="Arial" w:hAnsi="Arial"/>
                <w:bCs/>
                <w:sz w:val="20"/>
                <w:szCs w:val="20"/>
              </w:rPr>
            </w:pPr>
            <w:r>
              <w:rPr>
                <w:rFonts w:ascii="Arial" w:cs="Arial" w:hAnsi="Arial"/>
                <w:bCs/>
                <w:sz w:val="20"/>
                <w:szCs w:val="20"/>
              </w:rPr>
              <w:t>Rekam Medis</w:t>
            </w:r>
          </w:p>
        </w:tc>
        <w:tc>
          <w:tcPr>
            <w:tcW w:w="703"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w:t>
            </w:r>
          </w:p>
        </w:tc>
        <w:tc>
          <w:tcPr>
            <w:tcW w:w="1849"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2</w:t>
            </w:r>
          </w:p>
        </w:tc>
        <w:tc>
          <w:tcPr>
            <w:tcW w:w="1134" w:type="dxa"/>
            <w:tcBorders/>
            <w:shd w:val="clear" w:color="auto" w:fill="auto"/>
          </w:tcPr>
          <w:p>
            <w:pPr>
              <w:pStyle w:val="style0"/>
              <w:adjustRightInd w:val="false"/>
              <w:ind w:right="-109"/>
              <w:jc w:val="center"/>
              <w:rPr>
                <w:rFonts w:ascii="Arial" w:cs="Arial" w:hAnsi="Arial"/>
                <w:bCs/>
                <w:sz w:val="20"/>
                <w:szCs w:val="20"/>
              </w:rPr>
            </w:pPr>
            <w:r>
              <w:rPr>
                <w:rFonts w:ascii="Arial" w:cs="Arial" w:hAnsi="Arial"/>
                <w:bCs/>
                <w:sz w:val="20"/>
                <w:szCs w:val="20"/>
              </w:rPr>
              <w:t>2</w:t>
            </w:r>
          </w:p>
        </w:tc>
      </w:tr>
      <w:tr>
        <w:tblPrEx/>
        <w:trPr>
          <w:gridAfter w:val="1"/>
          <w:wAfter w:w="11" w:type="dxa"/>
          <w:jc w:val="center"/>
        </w:trPr>
        <w:tc>
          <w:tcPr>
            <w:tcW w:w="562"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15.</w:t>
            </w:r>
          </w:p>
        </w:tc>
        <w:tc>
          <w:tcPr>
            <w:tcW w:w="3402" w:type="dxa"/>
            <w:tcBorders/>
            <w:shd w:val="clear" w:color="auto" w:fill="auto"/>
          </w:tcPr>
          <w:p>
            <w:pPr>
              <w:pStyle w:val="style0"/>
              <w:adjustRightInd w:val="false"/>
              <w:rPr>
                <w:rFonts w:ascii="Arial" w:cs="Arial" w:hAnsi="Arial"/>
                <w:bCs/>
                <w:sz w:val="20"/>
                <w:szCs w:val="20"/>
              </w:rPr>
            </w:pPr>
            <w:r>
              <w:rPr>
                <w:rFonts w:ascii="Arial" w:cs="Arial" w:hAnsi="Arial"/>
                <w:bCs/>
                <w:sz w:val="20"/>
                <w:szCs w:val="20"/>
              </w:rPr>
              <w:t>Staf TU</w:t>
            </w:r>
          </w:p>
        </w:tc>
        <w:tc>
          <w:tcPr>
            <w:tcW w:w="703"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1</w:t>
            </w:r>
          </w:p>
        </w:tc>
        <w:tc>
          <w:tcPr>
            <w:tcW w:w="1849"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w:t>
            </w:r>
          </w:p>
        </w:tc>
        <w:tc>
          <w:tcPr>
            <w:tcW w:w="1134" w:type="dxa"/>
            <w:tcBorders/>
            <w:shd w:val="clear" w:color="auto" w:fill="auto"/>
          </w:tcPr>
          <w:p>
            <w:pPr>
              <w:pStyle w:val="style0"/>
              <w:adjustRightInd w:val="false"/>
              <w:ind w:right="-109"/>
              <w:jc w:val="center"/>
              <w:rPr>
                <w:rFonts w:ascii="Arial" w:cs="Arial" w:hAnsi="Arial"/>
                <w:bCs/>
                <w:sz w:val="20"/>
                <w:szCs w:val="20"/>
              </w:rPr>
            </w:pPr>
            <w:r>
              <w:rPr>
                <w:rFonts w:ascii="Arial" w:cs="Arial" w:hAnsi="Arial"/>
                <w:bCs/>
                <w:sz w:val="20"/>
                <w:szCs w:val="20"/>
              </w:rPr>
              <w:t>1</w:t>
            </w:r>
          </w:p>
        </w:tc>
      </w:tr>
      <w:tr>
        <w:tblPrEx/>
        <w:trPr>
          <w:gridAfter w:val="1"/>
          <w:wAfter w:w="11" w:type="dxa"/>
          <w:jc w:val="center"/>
        </w:trPr>
        <w:tc>
          <w:tcPr>
            <w:tcW w:w="562"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16.</w:t>
            </w:r>
          </w:p>
        </w:tc>
        <w:tc>
          <w:tcPr>
            <w:tcW w:w="3402" w:type="dxa"/>
            <w:tcBorders/>
            <w:shd w:val="clear" w:color="auto" w:fill="auto"/>
          </w:tcPr>
          <w:p>
            <w:pPr>
              <w:pStyle w:val="style0"/>
              <w:adjustRightInd w:val="false"/>
              <w:rPr>
                <w:rFonts w:ascii="Arial" w:cs="Arial" w:hAnsi="Arial"/>
                <w:bCs/>
                <w:sz w:val="20"/>
                <w:szCs w:val="20"/>
              </w:rPr>
            </w:pPr>
            <w:r>
              <w:rPr>
                <w:rFonts w:ascii="Arial" w:cs="Arial" w:hAnsi="Arial"/>
                <w:bCs/>
                <w:sz w:val="20"/>
                <w:szCs w:val="20"/>
              </w:rPr>
              <w:t>Akuntansi</w:t>
            </w:r>
          </w:p>
        </w:tc>
        <w:tc>
          <w:tcPr>
            <w:tcW w:w="703"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w:t>
            </w:r>
          </w:p>
        </w:tc>
        <w:tc>
          <w:tcPr>
            <w:tcW w:w="1849"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1</w:t>
            </w:r>
          </w:p>
        </w:tc>
        <w:tc>
          <w:tcPr>
            <w:tcW w:w="1134" w:type="dxa"/>
            <w:tcBorders/>
            <w:shd w:val="clear" w:color="auto" w:fill="auto"/>
          </w:tcPr>
          <w:p>
            <w:pPr>
              <w:pStyle w:val="style0"/>
              <w:adjustRightInd w:val="false"/>
              <w:ind w:right="-109"/>
              <w:jc w:val="center"/>
              <w:rPr>
                <w:rFonts w:ascii="Arial" w:cs="Arial" w:hAnsi="Arial"/>
                <w:bCs/>
                <w:sz w:val="20"/>
                <w:szCs w:val="20"/>
              </w:rPr>
            </w:pPr>
            <w:r>
              <w:rPr>
                <w:rFonts w:ascii="Arial" w:cs="Arial" w:hAnsi="Arial"/>
                <w:bCs/>
                <w:sz w:val="20"/>
                <w:szCs w:val="20"/>
              </w:rPr>
              <w:t>1</w:t>
            </w:r>
          </w:p>
        </w:tc>
      </w:tr>
      <w:tr>
        <w:tblPrEx/>
        <w:trPr>
          <w:gridAfter w:val="1"/>
          <w:wAfter w:w="11" w:type="dxa"/>
          <w:jc w:val="center"/>
        </w:trPr>
        <w:tc>
          <w:tcPr>
            <w:tcW w:w="562"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17.</w:t>
            </w:r>
          </w:p>
        </w:tc>
        <w:tc>
          <w:tcPr>
            <w:tcW w:w="3402" w:type="dxa"/>
            <w:tcBorders/>
            <w:shd w:val="clear" w:color="auto" w:fill="auto"/>
          </w:tcPr>
          <w:p>
            <w:pPr>
              <w:pStyle w:val="style0"/>
              <w:adjustRightInd w:val="false"/>
              <w:rPr>
                <w:rFonts w:ascii="Arial" w:cs="Arial" w:hAnsi="Arial"/>
                <w:bCs/>
                <w:sz w:val="20"/>
                <w:szCs w:val="20"/>
              </w:rPr>
            </w:pPr>
            <w:r>
              <w:rPr>
                <w:rFonts w:ascii="Arial" w:cs="Arial" w:hAnsi="Arial"/>
                <w:bCs/>
                <w:sz w:val="20"/>
                <w:szCs w:val="20"/>
              </w:rPr>
              <w:t xml:space="preserve">Sopir </w:t>
            </w:r>
          </w:p>
        </w:tc>
        <w:tc>
          <w:tcPr>
            <w:tcW w:w="703"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1</w:t>
            </w:r>
          </w:p>
        </w:tc>
        <w:tc>
          <w:tcPr>
            <w:tcW w:w="1849"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w:t>
            </w:r>
          </w:p>
        </w:tc>
        <w:tc>
          <w:tcPr>
            <w:tcW w:w="1134" w:type="dxa"/>
            <w:tcBorders/>
            <w:shd w:val="clear" w:color="auto" w:fill="auto"/>
          </w:tcPr>
          <w:p>
            <w:pPr>
              <w:pStyle w:val="style0"/>
              <w:adjustRightInd w:val="false"/>
              <w:ind w:right="-109"/>
              <w:jc w:val="center"/>
              <w:rPr>
                <w:rFonts w:ascii="Arial" w:cs="Arial" w:hAnsi="Arial"/>
                <w:bCs/>
                <w:sz w:val="20"/>
                <w:szCs w:val="20"/>
              </w:rPr>
            </w:pPr>
            <w:r>
              <w:rPr>
                <w:rFonts w:ascii="Arial" w:cs="Arial" w:hAnsi="Arial"/>
                <w:bCs/>
                <w:sz w:val="20"/>
                <w:szCs w:val="20"/>
              </w:rPr>
              <w:t>1</w:t>
            </w:r>
          </w:p>
        </w:tc>
      </w:tr>
      <w:tr>
        <w:tblPrEx/>
        <w:trPr>
          <w:gridAfter w:val="1"/>
          <w:wAfter w:w="11" w:type="dxa"/>
          <w:jc w:val="center"/>
        </w:trPr>
        <w:tc>
          <w:tcPr>
            <w:tcW w:w="562"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18.</w:t>
            </w:r>
          </w:p>
        </w:tc>
        <w:tc>
          <w:tcPr>
            <w:tcW w:w="3402" w:type="dxa"/>
            <w:tcBorders/>
            <w:shd w:val="clear" w:color="auto" w:fill="auto"/>
          </w:tcPr>
          <w:p>
            <w:pPr>
              <w:pStyle w:val="style0"/>
              <w:adjustRightInd w:val="false"/>
              <w:rPr>
                <w:rFonts w:ascii="Arial" w:cs="Arial" w:hAnsi="Arial"/>
                <w:bCs/>
                <w:sz w:val="20"/>
                <w:szCs w:val="20"/>
              </w:rPr>
            </w:pPr>
            <w:r>
              <w:rPr>
                <w:rFonts w:ascii="Arial" w:cs="Arial" w:hAnsi="Arial"/>
                <w:bCs/>
                <w:sz w:val="20"/>
                <w:szCs w:val="20"/>
              </w:rPr>
              <w:t>Cleaning Service</w:t>
            </w:r>
          </w:p>
        </w:tc>
        <w:tc>
          <w:tcPr>
            <w:tcW w:w="703"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w:t>
            </w:r>
          </w:p>
        </w:tc>
        <w:tc>
          <w:tcPr>
            <w:tcW w:w="1849"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1</w:t>
            </w:r>
          </w:p>
        </w:tc>
        <w:tc>
          <w:tcPr>
            <w:tcW w:w="1134" w:type="dxa"/>
            <w:tcBorders/>
            <w:shd w:val="clear" w:color="auto" w:fill="auto"/>
          </w:tcPr>
          <w:p>
            <w:pPr>
              <w:pStyle w:val="style0"/>
              <w:adjustRightInd w:val="false"/>
              <w:ind w:right="-109"/>
              <w:jc w:val="center"/>
              <w:rPr>
                <w:rFonts w:ascii="Arial" w:cs="Arial" w:hAnsi="Arial"/>
                <w:bCs/>
                <w:sz w:val="20"/>
                <w:szCs w:val="20"/>
              </w:rPr>
            </w:pPr>
            <w:r>
              <w:rPr>
                <w:rFonts w:ascii="Arial" w:cs="Arial" w:hAnsi="Arial"/>
                <w:bCs/>
                <w:sz w:val="20"/>
                <w:szCs w:val="20"/>
              </w:rPr>
              <w:t>1</w:t>
            </w:r>
          </w:p>
        </w:tc>
      </w:tr>
      <w:tr>
        <w:tblPrEx/>
        <w:trPr>
          <w:gridAfter w:val="1"/>
          <w:wAfter w:w="11" w:type="dxa"/>
          <w:jc w:val="center"/>
        </w:trPr>
        <w:tc>
          <w:tcPr>
            <w:tcW w:w="562" w:type="dxa"/>
            <w:tcBorders/>
            <w:shd w:val="clear" w:color="auto" w:fill="auto"/>
          </w:tcPr>
          <w:p>
            <w:pPr>
              <w:pStyle w:val="style0"/>
              <w:adjustRightInd w:val="false"/>
              <w:jc w:val="center"/>
              <w:rPr>
                <w:rFonts w:ascii="Arial" w:cs="Arial" w:hAnsi="Arial"/>
                <w:bCs/>
                <w:sz w:val="20"/>
                <w:szCs w:val="20"/>
                <w:highlight w:val="yellow"/>
              </w:rPr>
            </w:pPr>
          </w:p>
        </w:tc>
        <w:tc>
          <w:tcPr>
            <w:tcW w:w="3402"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Total</w:t>
            </w:r>
          </w:p>
        </w:tc>
        <w:tc>
          <w:tcPr>
            <w:tcW w:w="703"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4</w:t>
            </w:r>
            <w:r>
              <w:rPr>
                <w:rFonts w:ascii="Arial" w:cs="Arial" w:hAnsi="Arial"/>
                <w:bCs/>
                <w:sz w:val="20"/>
                <w:szCs w:val="20"/>
              </w:rPr>
              <w:t>1</w:t>
            </w:r>
          </w:p>
        </w:tc>
        <w:tc>
          <w:tcPr>
            <w:tcW w:w="1849" w:type="dxa"/>
            <w:tcBorders/>
            <w:shd w:val="clear" w:color="auto" w:fill="auto"/>
          </w:tcPr>
          <w:p>
            <w:pPr>
              <w:pStyle w:val="style0"/>
              <w:adjustRightInd w:val="false"/>
              <w:jc w:val="center"/>
              <w:rPr>
                <w:rFonts w:ascii="Arial" w:cs="Arial" w:hAnsi="Arial"/>
                <w:bCs/>
                <w:sz w:val="20"/>
                <w:szCs w:val="20"/>
              </w:rPr>
            </w:pPr>
            <w:r>
              <w:rPr>
                <w:rFonts w:ascii="Arial" w:cs="Arial" w:hAnsi="Arial"/>
                <w:bCs/>
                <w:sz w:val="20"/>
                <w:szCs w:val="20"/>
              </w:rPr>
              <w:t>16</w:t>
            </w:r>
          </w:p>
        </w:tc>
        <w:tc>
          <w:tcPr>
            <w:tcW w:w="1134" w:type="dxa"/>
            <w:tcBorders/>
            <w:shd w:val="clear" w:color="auto" w:fill="auto"/>
          </w:tcPr>
          <w:p>
            <w:pPr>
              <w:pStyle w:val="style0"/>
              <w:adjustRightInd w:val="false"/>
              <w:ind w:right="-109"/>
              <w:jc w:val="center"/>
              <w:rPr>
                <w:rFonts w:ascii="Arial" w:cs="Arial" w:hAnsi="Arial"/>
                <w:bCs/>
                <w:sz w:val="20"/>
                <w:szCs w:val="20"/>
              </w:rPr>
            </w:pPr>
            <w:r>
              <w:rPr>
                <w:rFonts w:ascii="Arial" w:cs="Arial" w:hAnsi="Arial"/>
                <w:bCs/>
                <w:sz w:val="20"/>
                <w:szCs w:val="20"/>
              </w:rPr>
              <w:t>5</w:t>
            </w:r>
            <w:r>
              <w:rPr>
                <w:rFonts w:ascii="Arial" w:cs="Arial" w:hAnsi="Arial"/>
                <w:bCs/>
                <w:sz w:val="20"/>
                <w:szCs w:val="20"/>
              </w:rPr>
              <w:t>7</w:t>
            </w:r>
          </w:p>
        </w:tc>
      </w:tr>
    </w:tbl>
    <w:p>
      <w:pPr>
        <w:pStyle w:val="style179"/>
        <w:spacing w:lineRule="auto" w:line="360"/>
        <w:ind w:left="851"/>
        <w:jc w:val="both"/>
        <w:rPr>
          <w:rFonts w:ascii="Arial" w:cs="Arial" w:hAnsi="Arial"/>
          <w:bCs/>
          <w:i/>
          <w:sz w:val="20"/>
          <w:szCs w:val="24"/>
          <w:lang w:val="id-ID"/>
        </w:rPr>
      </w:pPr>
      <w:r>
        <w:rPr>
          <w:rFonts w:ascii="Arial" w:cs="Arial" w:hAnsi="Arial"/>
          <w:bCs/>
          <w:i/>
          <w:sz w:val="20"/>
          <w:szCs w:val="24"/>
        </w:rPr>
        <w:t>Sumber : Puskesmas  Puring</w:t>
      </w:r>
    </w:p>
    <w:p>
      <w:pPr>
        <w:pStyle w:val="style179"/>
        <w:numPr>
          <w:ilvl w:val="6"/>
          <w:numId w:val="1"/>
        </w:numPr>
        <w:spacing w:before="41" w:lineRule="auto" w:line="360"/>
        <w:jc w:val="both"/>
        <w:contextualSpacing w:val="false"/>
        <w:rPr>
          <w:rFonts w:ascii="Arial" w:cs="Arial" w:hAnsi="Arial"/>
          <w:sz w:val="24"/>
          <w:szCs w:val="24"/>
        </w:rPr>
      </w:pPr>
      <w:r>
        <w:rPr>
          <w:rFonts w:ascii="Arial" w:cs="Arial" w:hAnsi="Arial"/>
          <w:sz w:val="24"/>
          <w:szCs w:val="24"/>
        </w:rPr>
        <w:t>Sarana dan Prasarana Penunjang</w:t>
      </w:r>
    </w:p>
    <w:p>
      <w:pPr>
        <w:pStyle w:val="style179"/>
        <w:spacing w:lineRule="auto" w:line="360"/>
        <w:jc w:val="both"/>
        <w:rPr>
          <w:rFonts w:ascii="Arial" w:cs="Arial" w:hAnsi="Arial"/>
          <w:sz w:val="24"/>
          <w:szCs w:val="24"/>
          <w:lang w:val="fi-FI"/>
        </w:rPr>
      </w:pPr>
      <w:r>
        <w:rPr>
          <w:rFonts w:ascii="Arial" w:cs="Arial" w:hAnsi="Arial"/>
          <w:sz w:val="24"/>
          <w:szCs w:val="24"/>
          <w:lang w:val="fi-FI"/>
        </w:rPr>
        <w:t xml:space="preserve">Untuk  pelayanan kesehatan di wilayah Puskesmas </w:t>
      </w:r>
      <w:r>
        <w:rPr>
          <w:rFonts w:ascii="Arial" w:cs="Arial" w:hAnsi="Arial"/>
          <w:sz w:val="24"/>
          <w:szCs w:val="24"/>
          <w:lang w:val="id-ID"/>
        </w:rPr>
        <w:t>P</w:t>
      </w:r>
      <w:r>
        <w:rPr>
          <w:rFonts w:ascii="Arial" w:cs="Arial" w:hAnsi="Arial"/>
          <w:sz w:val="24"/>
          <w:szCs w:val="24"/>
          <w:lang w:val="fi-FI"/>
        </w:rPr>
        <w:t>uring mempunyai : Sarana Gedung</w:t>
      </w:r>
    </w:p>
    <w:p>
      <w:pPr>
        <w:pStyle w:val="style179"/>
        <w:numPr>
          <w:ilvl w:val="0"/>
          <w:numId w:val="6"/>
        </w:numPr>
        <w:spacing w:lineRule="auto" w:line="360"/>
        <w:ind w:left="1100"/>
        <w:jc w:val="both"/>
        <w:contextualSpacing w:val="false"/>
        <w:rPr>
          <w:rFonts w:ascii="Arial" w:cs="Arial" w:hAnsi="Arial"/>
          <w:sz w:val="24"/>
          <w:szCs w:val="24"/>
          <w:lang w:val="id-ID"/>
        </w:rPr>
      </w:pPr>
      <w:r>
        <w:rPr>
          <w:rFonts w:ascii="Arial" w:cs="Arial" w:hAnsi="Arial"/>
          <w:sz w:val="24"/>
          <w:szCs w:val="24"/>
        </w:rPr>
        <w:t>Sarana gedung berupa 1 Puskesmas Induk</w:t>
      </w:r>
    </w:p>
    <w:p>
      <w:pPr>
        <w:pStyle w:val="style179"/>
        <w:numPr>
          <w:ilvl w:val="0"/>
          <w:numId w:val="6"/>
        </w:numPr>
        <w:spacing w:lineRule="auto" w:line="360"/>
        <w:ind w:left="1100"/>
        <w:jc w:val="both"/>
        <w:contextualSpacing w:val="false"/>
        <w:rPr>
          <w:rFonts w:ascii="Arial" w:cs="Arial" w:hAnsi="Arial"/>
          <w:sz w:val="24"/>
          <w:szCs w:val="24"/>
          <w:lang w:val="id-ID"/>
        </w:rPr>
      </w:pPr>
      <w:r>
        <w:rPr>
          <w:rFonts w:ascii="Arial" w:cs="Arial" w:hAnsi="Arial"/>
          <w:sz w:val="24"/>
          <w:szCs w:val="24"/>
        </w:rPr>
        <w:t>Sarana gedung berupa 2 Puskesmas Pembantu</w:t>
      </w:r>
    </w:p>
    <w:p>
      <w:pPr>
        <w:pStyle w:val="style179"/>
        <w:numPr>
          <w:ilvl w:val="0"/>
          <w:numId w:val="6"/>
        </w:numPr>
        <w:spacing w:lineRule="auto" w:line="360"/>
        <w:ind w:left="1100"/>
        <w:jc w:val="both"/>
        <w:contextualSpacing w:val="false"/>
        <w:rPr>
          <w:rFonts w:ascii="Arial" w:cs="Arial" w:hAnsi="Arial"/>
          <w:sz w:val="24"/>
          <w:szCs w:val="24"/>
        </w:rPr>
      </w:pPr>
      <w:r>
        <w:rPr>
          <w:rFonts w:ascii="Arial" w:cs="Arial" w:hAnsi="Arial"/>
          <w:sz w:val="24"/>
          <w:szCs w:val="24"/>
        </w:rPr>
        <w:t xml:space="preserve">Sarana gedung berupa </w:t>
      </w:r>
      <w:r>
        <w:rPr>
          <w:rFonts w:ascii="Arial" w:cs="Arial" w:hAnsi="Arial"/>
          <w:color w:val="000000"/>
          <w:sz w:val="24"/>
          <w:szCs w:val="24"/>
        </w:rPr>
        <w:t>1</w:t>
      </w:r>
      <w:r>
        <w:rPr>
          <w:rFonts w:ascii="Arial" w:cs="Arial" w:hAnsi="Arial"/>
          <w:color w:val="000000"/>
          <w:sz w:val="24"/>
          <w:szCs w:val="24"/>
        </w:rPr>
        <w:t>4</w:t>
      </w:r>
      <w:r>
        <w:rPr>
          <w:rFonts w:ascii="Arial" w:cs="Arial" w:hAnsi="Arial"/>
          <w:color w:val="000000"/>
          <w:sz w:val="24"/>
          <w:szCs w:val="24"/>
        </w:rPr>
        <w:t xml:space="preserve"> </w:t>
      </w:r>
      <w:r>
        <w:rPr>
          <w:rFonts w:ascii="Arial" w:cs="Arial" w:hAnsi="Arial"/>
          <w:color w:val="000000"/>
          <w:sz w:val="24"/>
          <w:szCs w:val="24"/>
        </w:rPr>
        <w:t xml:space="preserve">Bangunan fisik </w:t>
      </w:r>
      <w:r>
        <w:rPr>
          <w:rFonts w:ascii="Arial" w:cs="Arial" w:hAnsi="Arial"/>
          <w:sz w:val="24"/>
          <w:szCs w:val="24"/>
        </w:rPr>
        <w:t>PKD di tiap desa</w:t>
      </w:r>
    </w:p>
    <w:p>
      <w:pPr>
        <w:pStyle w:val="style179"/>
        <w:numPr>
          <w:ilvl w:val="0"/>
          <w:numId w:val="6"/>
        </w:numPr>
        <w:spacing w:lineRule="auto" w:line="360"/>
        <w:ind w:left="1100"/>
        <w:jc w:val="both"/>
        <w:contextualSpacing w:val="false"/>
        <w:rPr>
          <w:rFonts w:ascii="Arial" w:cs="Arial" w:hAnsi="Arial"/>
          <w:sz w:val="24"/>
          <w:szCs w:val="24"/>
        </w:rPr>
      </w:pPr>
      <w:r>
        <w:rPr>
          <w:rFonts w:ascii="Arial" w:cs="Arial" w:hAnsi="Arial"/>
          <w:sz w:val="24"/>
          <w:szCs w:val="24"/>
        </w:rPr>
        <w:t xml:space="preserve">Sarana Upaya Kesehatan Bersumber Daya Masyarakat </w:t>
      </w:r>
    </w:p>
    <w:p>
      <w:pPr>
        <w:pStyle w:val="style179"/>
        <w:numPr>
          <w:ilvl w:val="0"/>
          <w:numId w:val="6"/>
        </w:numPr>
        <w:spacing w:lineRule="auto" w:line="360"/>
        <w:ind w:left="1100"/>
        <w:jc w:val="both"/>
        <w:contextualSpacing w:val="false"/>
        <w:rPr>
          <w:rFonts w:ascii="Arial" w:cs="Arial" w:hAnsi="Arial"/>
          <w:sz w:val="24"/>
          <w:szCs w:val="24"/>
        </w:rPr>
      </w:pPr>
      <w:r>
        <w:rPr>
          <w:rFonts w:ascii="Arial" w:cs="Arial" w:hAnsi="Arial"/>
          <w:sz w:val="24"/>
          <w:szCs w:val="24"/>
        </w:rPr>
        <w:t xml:space="preserve">Puskesmas </w:t>
      </w:r>
      <w:r>
        <w:rPr>
          <w:rFonts w:ascii="Arial" w:cs="Arial" w:hAnsi="Arial"/>
          <w:sz w:val="24"/>
          <w:szCs w:val="24"/>
          <w:lang w:val="id-ID"/>
        </w:rPr>
        <w:t>P</w:t>
      </w:r>
      <w:r>
        <w:rPr>
          <w:rFonts w:ascii="Arial" w:cs="Arial" w:hAnsi="Arial"/>
          <w:sz w:val="24"/>
          <w:szCs w:val="24"/>
        </w:rPr>
        <w:t>uring  memiliki Posyandu sejumlah 7</w:t>
      </w:r>
      <w:r>
        <w:rPr>
          <w:rFonts w:ascii="Arial" w:cs="Arial" w:hAnsi="Arial"/>
          <w:sz w:val="24"/>
          <w:szCs w:val="24"/>
        </w:rPr>
        <w:t>8 di Tahun 2024 dan Posyandu seju</w:t>
      </w:r>
      <w:r>
        <w:rPr>
          <w:rFonts w:ascii="Arial" w:cs="Arial" w:hAnsi="Arial"/>
          <w:sz w:val="24"/>
          <w:szCs w:val="24"/>
        </w:rPr>
        <w:t>mlah</w:t>
      </w:r>
      <w:r>
        <w:rPr>
          <w:rFonts w:ascii="Arial" w:cs="Arial" w:hAnsi="Arial"/>
          <w:sz w:val="24"/>
          <w:szCs w:val="24"/>
        </w:rPr>
        <w:t xml:space="preserve"> 79 di Tahun 2025</w:t>
      </w:r>
      <w:r>
        <w:rPr>
          <w:rFonts w:ascii="Arial" w:cs="Arial" w:hAnsi="Arial"/>
          <w:sz w:val="24"/>
          <w:szCs w:val="24"/>
        </w:rPr>
        <w:t>.</w:t>
      </w:r>
    </w:p>
    <w:p>
      <w:pPr>
        <w:pStyle w:val="style179"/>
        <w:numPr>
          <w:ilvl w:val="6"/>
          <w:numId w:val="1"/>
        </w:numPr>
        <w:spacing w:lineRule="auto" w:line="360"/>
        <w:jc w:val="both"/>
        <w:rPr>
          <w:rFonts w:ascii="Arial" w:cs="Arial" w:hAnsi="Arial"/>
          <w:sz w:val="24"/>
          <w:szCs w:val="24"/>
        </w:rPr>
      </w:pPr>
      <w:r>
        <w:rPr>
          <w:rFonts w:ascii="Arial" w:cs="Arial" w:hAnsi="Arial"/>
          <w:sz w:val="24"/>
          <w:szCs w:val="24"/>
        </w:rPr>
        <w:t>SDM Pendukung lainnya</w:t>
      </w:r>
    </w:p>
    <w:p>
      <w:pPr>
        <w:pStyle w:val="style179"/>
        <w:spacing w:lineRule="auto" w:line="360"/>
        <w:ind w:left="690"/>
        <w:jc w:val="both"/>
        <w:rPr>
          <w:rFonts w:ascii="Arial" w:cs="Arial" w:hAnsi="Arial"/>
          <w:sz w:val="24"/>
          <w:szCs w:val="24"/>
        </w:rPr>
      </w:pPr>
      <w:r>
        <w:rPr>
          <w:rFonts w:ascii="Arial" w:cs="Arial" w:hAnsi="Arial"/>
          <w:sz w:val="24"/>
          <w:szCs w:val="24"/>
        </w:rPr>
        <w:t>Kader Kesehatan sebagai tombak ujung Kesehatan di Masyarakat wilayah Puskesmas Puring berjumlah total 47</w:t>
      </w:r>
      <w:r>
        <w:rPr>
          <w:rFonts w:ascii="Arial" w:cs="Arial" w:hAnsi="Arial"/>
          <w:sz w:val="24"/>
          <w:szCs w:val="24"/>
        </w:rPr>
        <w:t>5</w:t>
      </w:r>
      <w:r>
        <w:rPr>
          <w:rFonts w:ascii="Arial" w:cs="Arial" w:hAnsi="Arial"/>
          <w:sz w:val="24"/>
          <w:szCs w:val="24"/>
        </w:rPr>
        <w:t xml:space="preserve"> orang.</w:t>
      </w:r>
      <w:r>
        <w:rPr>
          <w:rFonts w:ascii="Arial" w:cs="Arial" w:hAnsi="Arial"/>
          <w:sz w:val="24"/>
          <w:szCs w:val="24"/>
        </w:rPr>
        <w:t xml:space="preserve"> Dengan kriteria Kader Perempuan berjumlah 473 orang dan Kader Laki-Laki 2 orang.</w:t>
      </w:r>
    </w:p>
    <w:p>
      <w:pPr>
        <w:pStyle w:val="style0"/>
        <w:widowControl/>
        <w:autoSpaceDE/>
        <w:autoSpaceDN/>
        <w:rPr>
          <w:rFonts w:ascii="Arial" w:cs="Arial" w:hAnsi="Arial"/>
          <w:sz w:val="24"/>
          <w:szCs w:val="24"/>
        </w:rPr>
      </w:pPr>
    </w:p>
    <w:p>
      <w:pPr>
        <w:pStyle w:val="style0"/>
        <w:widowControl/>
        <w:autoSpaceDE/>
        <w:autoSpaceDN/>
        <w:rPr>
          <w:rFonts w:ascii="Arial" w:cs="Arial" w:hAnsi="Arial"/>
          <w:sz w:val="24"/>
          <w:szCs w:val="24"/>
        </w:rPr>
        <w:sectPr>
          <w:pgSz w:w="12191" w:h="18711" w:orient="portrait"/>
          <w:pgMar w:top="1134" w:right="1134" w:bottom="1134" w:left="1701" w:header="0" w:footer="283" w:gutter="0"/>
          <w:pgNumType w:start="1"/>
          <w:cols w:space="720"/>
          <w:docGrid w:linePitch="299"/>
        </w:sectPr>
      </w:pPr>
    </w:p>
    <w:p>
      <w:pPr>
        <w:pStyle w:val="style179"/>
        <w:numPr>
          <w:ilvl w:val="0"/>
          <w:numId w:val="1"/>
        </w:numPr>
        <w:spacing w:before="41" w:after="160" w:lineRule="auto" w:line="259"/>
        <w:jc w:val="center"/>
        <w:contextualSpacing w:val="false"/>
        <w:rPr>
          <w:rFonts w:ascii="Arial" w:cs="Arial" w:hAnsi="Arial"/>
          <w:b/>
        </w:rPr>
      </w:pPr>
      <w:r>
        <w:rPr>
          <w:rFonts w:ascii="Arial" w:cs="Arial" w:hAnsi="Arial"/>
          <w:b/>
        </w:rPr>
        <w:t>SUSUNAN ORGANISASI  PUSKESMAS PURING</w:t>
      </w:r>
    </w:p>
    <w:p>
      <w:pPr>
        <w:pStyle w:val="style0"/>
        <w:jc w:val="center"/>
        <w:rPr>
          <w:rFonts w:ascii="Arial" w:cs="Arial" w:hAnsi="Arial"/>
          <w:sz w:val="16"/>
          <w:szCs w:val="16"/>
          <w:lang w:val="fi-FI"/>
        </w:rPr>
      </w:pPr>
      <w:r>
        <w:rPr>
          <w:rFonts w:ascii="Arial" w:cs="Arial" w:hAnsi="Arial"/>
          <w:noProof/>
          <w:sz w:val="16"/>
          <w:szCs w:val="16"/>
          <w:lang w:val="fi-FI"/>
        </w:rPr>
        <w:drawing>
          <wp:inline distL="0" distT="0" distB="0" distR="0">
            <wp:extent cx="9477568" cy="5000419"/>
            <wp:effectExtent l="38100" t="38100" r="28575" b="29210"/>
            <wp:docPr id="1030"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4" cstate="print"/>
                    <a:srcRect l="2108" t="419" r="1281" b="11638"/>
                    <a:stretch/>
                  </pic:blipFill>
                  <pic:spPr>
                    <a:xfrm rot="0">
                      <a:off x="0" y="0"/>
                      <a:ext cx="9477568" cy="5000419"/>
                    </a:xfrm>
                    <a:prstGeom prst="rect"/>
                    <a:ln cmpd="sng" cap="flat" w="28575">
                      <a:solidFill>
                        <a:srgbClr val="000000"/>
                      </a:solidFill>
                      <a:prstDash val="solid"/>
                      <a:round/>
                      <a:headEnd/>
                      <a:tailEnd/>
                    </a:ln>
                  </pic:spPr>
                </pic:pic>
              </a:graphicData>
            </a:graphic>
          </wp:inline>
        </w:drawing>
      </w:r>
    </w:p>
    <w:p>
      <w:pPr>
        <w:pStyle w:val="style0"/>
        <w:jc w:val="center"/>
        <w:rPr>
          <w:rFonts w:ascii="Arial" w:cs="Arial" w:hAnsi="Arial"/>
          <w:sz w:val="20"/>
          <w:szCs w:val="20"/>
          <w:lang w:val="fi-FI"/>
        </w:rPr>
        <w:sectPr>
          <w:pgSz w:w="18709" w:h="12189" w:orient="landscape"/>
          <w:pgMar w:top="1418" w:right="567" w:bottom="284" w:left="567" w:header="720" w:footer="232" w:gutter="0"/>
          <w:cols w:space="720"/>
          <w:docGrid w:linePitch="360"/>
        </w:sectPr>
      </w:pPr>
      <w:r>
        <w:rPr>
          <w:rFonts w:ascii="Arial" w:cs="Arial" w:hAnsi="Arial"/>
          <w:sz w:val="20"/>
          <w:szCs w:val="20"/>
          <w:lang w:val="fi-FI"/>
        </w:rPr>
        <w:t>Gambar 2.3 Susunan Organisasi  Puskesmas Puring</w:t>
      </w:r>
    </w:p>
    <w:p>
      <w:pPr>
        <w:pStyle w:val="style179"/>
        <w:numPr>
          <w:ilvl w:val="0"/>
          <w:numId w:val="1"/>
        </w:numPr>
        <w:spacing w:lineRule="auto" w:line="360"/>
        <w:jc w:val="both"/>
        <w:contextualSpacing w:val="false"/>
        <w:rPr>
          <w:rFonts w:ascii="Arial" w:cs="Arial" w:hAnsi="Arial"/>
          <w:b/>
          <w:sz w:val="24"/>
          <w:szCs w:val="24"/>
        </w:rPr>
      </w:pPr>
      <w:r>
        <w:rPr>
          <w:rFonts w:ascii="Arial" w:cs="Arial" w:hAnsi="Arial"/>
          <w:b/>
          <w:sz w:val="24"/>
          <w:szCs w:val="24"/>
          <w:lang w:val="fi-FI"/>
        </w:rPr>
        <w:t>Tugas</w:t>
      </w:r>
      <w:r>
        <w:rPr>
          <w:rFonts w:ascii="Arial" w:cs="Arial" w:hAnsi="Arial"/>
          <w:b/>
          <w:spacing w:val="-2"/>
          <w:sz w:val="24"/>
          <w:szCs w:val="24"/>
          <w:lang w:val="fi-FI"/>
        </w:rPr>
        <w:t xml:space="preserve"> </w:t>
      </w:r>
      <w:r>
        <w:rPr>
          <w:rFonts w:ascii="Arial" w:cs="Arial" w:hAnsi="Arial"/>
          <w:b/>
          <w:sz w:val="24"/>
          <w:szCs w:val="24"/>
          <w:lang w:val="fi-FI"/>
        </w:rPr>
        <w:t>Pokok</w:t>
      </w:r>
      <w:r>
        <w:rPr>
          <w:rFonts w:ascii="Arial" w:cs="Arial" w:hAnsi="Arial"/>
          <w:b/>
          <w:spacing w:val="-3"/>
          <w:sz w:val="24"/>
          <w:szCs w:val="24"/>
          <w:lang w:val="fi-FI"/>
        </w:rPr>
        <w:t xml:space="preserve"> </w:t>
      </w:r>
      <w:r>
        <w:rPr>
          <w:rFonts w:ascii="Arial" w:cs="Arial" w:hAnsi="Arial"/>
          <w:b/>
          <w:sz w:val="24"/>
          <w:szCs w:val="24"/>
          <w:lang w:val="fi-FI"/>
        </w:rPr>
        <w:t>Fungsi</w:t>
      </w:r>
      <w:r>
        <w:rPr>
          <w:rFonts w:ascii="Arial" w:cs="Arial" w:hAnsi="Arial"/>
          <w:b/>
          <w:spacing w:val="-2"/>
          <w:sz w:val="24"/>
          <w:szCs w:val="24"/>
          <w:lang w:val="fi-FI"/>
        </w:rPr>
        <w:t xml:space="preserve"> </w:t>
      </w:r>
      <w:r>
        <w:rPr>
          <w:rFonts w:ascii="Arial" w:cs="Arial" w:hAnsi="Arial"/>
          <w:b/>
          <w:sz w:val="24"/>
          <w:szCs w:val="24"/>
          <w:lang w:val="fi-FI"/>
        </w:rPr>
        <w:t>Puskesmas</w:t>
      </w:r>
      <w:r>
        <w:rPr>
          <w:rFonts w:ascii="Arial" w:cs="Arial" w:hAnsi="Arial"/>
          <w:b/>
          <w:spacing w:val="-3"/>
          <w:sz w:val="24"/>
          <w:szCs w:val="24"/>
          <w:lang w:val="fi-FI"/>
        </w:rPr>
        <w:t xml:space="preserve"> </w:t>
      </w:r>
      <w:r>
        <w:rPr>
          <w:rFonts w:ascii="Arial" w:cs="Arial" w:hAnsi="Arial"/>
          <w:b/>
          <w:sz w:val="24"/>
          <w:szCs w:val="24"/>
          <w:lang w:val="fi-FI"/>
        </w:rPr>
        <w:t>Puring</w:t>
      </w:r>
    </w:p>
    <w:p>
      <w:pPr>
        <w:pStyle w:val="style179"/>
        <w:spacing w:lineRule="auto" w:line="360"/>
        <w:ind w:left="360" w:firstLine="360"/>
        <w:jc w:val="both"/>
        <w:rPr>
          <w:rFonts w:ascii="Arial" w:cs="Arial" w:hAnsi="Arial"/>
          <w:sz w:val="24"/>
          <w:szCs w:val="24"/>
        </w:rPr>
      </w:pPr>
      <w:r>
        <w:rPr>
          <w:rFonts w:ascii="Arial" w:cs="Arial" w:hAnsi="Arial"/>
          <w:sz w:val="24"/>
          <w:szCs w:val="24"/>
        </w:rPr>
        <w:t>Undang-Undang Kesehatan Nomor 17 tahun 2023 tentang Kesehatan</w:t>
      </w:r>
      <w:r>
        <w:rPr>
          <w:rFonts w:ascii="Arial" w:cs="Arial" w:hAnsi="Arial"/>
          <w:sz w:val="24"/>
          <w:szCs w:val="24"/>
        </w:rPr>
        <w:t>,</w:t>
      </w:r>
      <w:r>
        <w:rPr>
          <w:rFonts w:ascii="Arial" w:cs="Arial" w:hAnsi="Arial"/>
          <w:sz w:val="24"/>
          <w:szCs w:val="24"/>
        </w:rPr>
        <w:t xml:space="preserve"> Pelayanan Kesehatan primer menyelenggarakan Upaya Kesehatan perseorangan dan Upaya Kesehatan masyarakat. </w:t>
      </w:r>
      <w:r>
        <w:rPr>
          <w:rFonts w:ascii="Arial" w:cs="Arial" w:hAnsi="Arial"/>
          <w:sz w:val="24"/>
          <w:szCs w:val="24"/>
        </w:rPr>
        <w:t xml:space="preserve">Puskesmas </w:t>
      </w:r>
      <w:r>
        <w:rPr>
          <w:rFonts w:ascii="Arial" w:cs="Arial" w:hAnsi="Arial"/>
          <w:sz w:val="24"/>
          <w:szCs w:val="24"/>
        </w:rPr>
        <w:t>merupakan Pelayanan Kesehatan yang terdekat dengan masyarakat sebagai kontak pertama Pelayanan Kesehatan.</w:t>
      </w:r>
      <w:r>
        <w:t xml:space="preserve"> </w:t>
      </w:r>
      <w:r>
        <w:rPr>
          <w:rFonts w:ascii="Arial" w:cs="Arial" w:hAnsi="Arial"/>
          <w:sz w:val="24"/>
          <w:szCs w:val="24"/>
        </w:rPr>
        <w:t>diselenggarakan secara terintegrasi dengan tujuan: a. pemenuhan kebutuhan Kesehatan dalam setiap fase kehidupan;</w:t>
      </w:r>
      <w:r>
        <w:t xml:space="preserve"> </w:t>
      </w:r>
      <w:r>
        <w:rPr>
          <w:rFonts w:ascii="Arial" w:cs="Arial" w:hAnsi="Arial"/>
          <w:sz w:val="24"/>
          <w:szCs w:val="24"/>
        </w:rPr>
        <w:t>b. perbaikan determinan Kesehatan atau faktor yang mempengaruhi Kesehatan yang terdiri atas determinan sosial, ekonomi, komersial, dan lingkungan; dan c. penguatan Kesehatan perseorangan, keluarga, dan masyarakat.</w:t>
      </w:r>
    </w:p>
    <w:p>
      <w:pPr>
        <w:pStyle w:val="style179"/>
        <w:spacing w:lineRule="auto" w:line="360"/>
        <w:ind w:left="360" w:firstLine="360"/>
        <w:jc w:val="both"/>
        <w:rPr>
          <w:rFonts w:ascii="Arial" w:cs="Arial" w:hAnsi="Arial"/>
          <w:b/>
          <w:sz w:val="24"/>
          <w:szCs w:val="24"/>
        </w:rPr>
      </w:pPr>
      <w:r>
        <w:rPr>
          <w:rFonts w:ascii="Arial" w:cs="Arial" w:hAnsi="Arial"/>
          <w:sz w:val="24"/>
          <w:szCs w:val="24"/>
        </w:rPr>
        <w:t>Pelayanan Kesehatan primer secara terintegrasi meliputi pelayanan promotif, preventif, kuratif, rehabilitatif, dan/atau paliatif untuk setiap fase kehidupan. Pelayanan preventif dilakukan untuk pencegahan penyakit termasuk skrining dan surveilans. Pelayanan Kesehatan primer secara strategis memprioritaskan Pelayanan Kesehatan utama/esensial yang ditujukan bagi perseorangan, keluarga, dan masyarakat berdasarkan faktor risiko. Perbaikan determinan Kesehatan atau faktor yang mempengaruhi Kesehatan melibatkan pihak terkait melalui penyusunan kebijakan dan tindakan lintas sektor. Penguatan Kesehatan perseorangan, keluarga, dan masyarakat bertujuan untuk mengoptimalkan status Kesehatan dan menguatkan peran mereka sebagai mitra pembangunan Kesehatan dan pemberi asuhan untuk diri sendiri dan untuk orang lain. Penguatan Kesehatan perseorangan, keluarga, dan masyarakat memberikan layanan yang berpusat pada perseorangan, berfokus pada keluarga, dan berorientasi pada masyarakat yang sesuai dengan latar belakang sosial budaya.</w:t>
      </w:r>
    </w:p>
    <w:p>
      <w:pPr>
        <w:pStyle w:val="style179"/>
        <w:spacing w:lineRule="auto" w:line="360"/>
        <w:ind w:left="360" w:firstLine="360"/>
        <w:jc w:val="both"/>
        <w:rPr>
          <w:rFonts w:ascii="Arial" w:cs="Arial" w:hAnsi="Arial"/>
          <w:sz w:val="24"/>
          <w:szCs w:val="24"/>
        </w:rPr>
      </w:pPr>
      <w:r>
        <w:rPr>
          <w:rFonts w:ascii="Arial" w:cs="Arial" w:hAnsi="Arial"/>
          <w:sz w:val="24"/>
          <w:szCs w:val="24"/>
        </w:rPr>
        <w:t>Berdasarkan</w:t>
      </w:r>
      <w:r>
        <w:rPr>
          <w:rFonts w:ascii="Arial" w:cs="Arial" w:hAnsi="Arial"/>
          <w:b/>
          <w:sz w:val="24"/>
          <w:szCs w:val="24"/>
        </w:rPr>
        <w:t xml:space="preserve"> </w:t>
      </w:r>
      <w:r>
        <w:rPr>
          <w:rFonts w:ascii="Arial" w:cs="Arial" w:hAnsi="Arial"/>
          <w:bCs/>
          <w:sz w:val="24"/>
          <w:szCs w:val="24"/>
        </w:rPr>
        <w:t xml:space="preserve">Peraturan Menteri Kesehatan Nomor 19 Tahun 2024 tentang Penyelenggaraan Pusat Kesehatan Masyarakat, </w:t>
      </w:r>
      <w:r>
        <w:rPr>
          <w:rFonts w:ascii="Arial" w:cs="Arial" w:hAnsi="Arial"/>
          <w:sz w:val="24"/>
          <w:szCs w:val="24"/>
        </w:rPr>
        <w:t>Puskesmas mempunyai tugas menyelenggarakan dan mengoordinasikan Pelayanan Kesehatan promotif, preventif, kuratif, rehabilitatif, dan/atau paliatif dengan mengutamakan promotif dan preventif di wilayah kerjanya. Dalam melaksanakan tugas</w:t>
      </w:r>
      <w:r>
        <w:rPr>
          <w:rFonts w:ascii="Arial" w:cs="Arial" w:hAnsi="Arial"/>
          <w:sz w:val="24"/>
          <w:szCs w:val="24"/>
        </w:rPr>
        <w:t>nya</w:t>
      </w:r>
      <w:r>
        <w:rPr>
          <w:rFonts w:ascii="Arial" w:cs="Arial" w:hAnsi="Arial"/>
          <w:sz w:val="24"/>
          <w:szCs w:val="24"/>
        </w:rPr>
        <w:t>, Puskesmas memiliki fungsi penyelenggaraan Pelayanan Kesehatan primer di wilayah kerjanya</w:t>
      </w:r>
      <w:r>
        <w:rPr>
          <w:rFonts w:ascii="Arial" w:cs="Arial" w:hAnsi="Arial"/>
          <w:sz w:val="24"/>
          <w:szCs w:val="24"/>
        </w:rPr>
        <w:t xml:space="preserve"> yaitu </w:t>
      </w:r>
      <w:r>
        <w:rPr>
          <w:rFonts w:ascii="Arial" w:cs="Arial" w:hAnsi="Arial"/>
          <w:sz w:val="24"/>
          <w:szCs w:val="24"/>
        </w:rPr>
        <w:t xml:space="preserve">Pelayanan Kesehatan yang terdekat dengan masyarakat sebagai kontak pertama Pelayanan Kesehatan. </w:t>
      </w:r>
    </w:p>
    <w:p>
      <w:pPr>
        <w:pStyle w:val="style179"/>
        <w:spacing w:lineRule="auto" w:line="360"/>
        <w:ind w:left="360" w:firstLine="360"/>
        <w:jc w:val="both"/>
        <w:rPr>
          <w:rFonts w:ascii="Arial" w:cs="Arial" w:hAnsi="Arial"/>
          <w:sz w:val="24"/>
          <w:szCs w:val="24"/>
          <w:lang w:val="fi-FI"/>
        </w:rPr>
      </w:pPr>
      <w:r>
        <w:rPr>
          <w:rFonts w:ascii="Arial" w:cs="Arial" w:hAnsi="Arial"/>
          <w:sz w:val="24"/>
          <w:szCs w:val="24"/>
          <w:lang w:val="fi-FI"/>
        </w:rPr>
        <w:t xml:space="preserve">Pelayanan Kesehatan primer diselenggarakan secara terintegrasi dengan tujuan: </w:t>
      </w:r>
    </w:p>
    <w:p>
      <w:pPr>
        <w:pStyle w:val="style179"/>
        <w:numPr>
          <w:ilvl w:val="6"/>
          <w:numId w:val="1"/>
        </w:numPr>
        <w:spacing w:lineRule="auto" w:line="360"/>
        <w:ind w:hanging="264"/>
        <w:jc w:val="both"/>
        <w:contextualSpacing w:val="false"/>
        <w:rPr>
          <w:rFonts w:ascii="Arial" w:cs="Arial" w:hAnsi="Arial"/>
          <w:b/>
          <w:sz w:val="24"/>
          <w:szCs w:val="24"/>
          <w:lang w:val="fi-FI"/>
        </w:rPr>
      </w:pPr>
      <w:r>
        <w:rPr>
          <w:rFonts w:ascii="Arial" w:cs="Arial" w:hAnsi="Arial"/>
          <w:sz w:val="24"/>
          <w:szCs w:val="24"/>
          <w:lang w:val="fi-FI"/>
        </w:rPr>
        <w:t>Pemenuhan kebutuhan kesehatan dalam setiap fase kehidupan meliputi pemenuhan kebutuhan pada ibu, bayi dan anak, remaja, dewasa, dan lanjut usia;</w:t>
      </w:r>
    </w:p>
    <w:p>
      <w:pPr>
        <w:pStyle w:val="style179"/>
        <w:numPr>
          <w:ilvl w:val="6"/>
          <w:numId w:val="1"/>
        </w:numPr>
        <w:spacing w:lineRule="auto" w:line="360"/>
        <w:ind w:hanging="264"/>
        <w:jc w:val="both"/>
        <w:contextualSpacing w:val="false"/>
        <w:rPr>
          <w:rFonts w:ascii="Arial" w:cs="Arial" w:hAnsi="Arial"/>
          <w:b/>
          <w:sz w:val="24"/>
          <w:szCs w:val="24"/>
          <w:lang w:val="fi-FI"/>
        </w:rPr>
      </w:pPr>
      <w:r>
        <w:rPr>
          <w:rFonts w:ascii="Arial" w:cs="Arial" w:hAnsi="Arial"/>
          <w:sz w:val="24"/>
          <w:szCs w:val="24"/>
          <w:lang w:val="fi-FI"/>
        </w:rPr>
        <w:t xml:space="preserve">Perbaikan determinan kesehatan atau faktor yang mempengaruhi kesehatan yang terdiri atas determinan sosial, ekonomi, komersial, dan lingkungan; dan melibatkan pihak terkait melalui penyusunan kebijakan dan tindakan lintas sektor untuk mengurangi risiko dari faktor yang berpengaruh terhadap Kesehatan. Perbaikan determinan kesehatan atau faktor yang mempengaruhi Kesehatan dilakukan dengan dukungan dan komitmen Pemerintah Pusat, Pemerintah Daerah, dan masyarakat. </w:t>
      </w:r>
    </w:p>
    <w:p>
      <w:pPr>
        <w:pStyle w:val="style179"/>
        <w:numPr>
          <w:ilvl w:val="6"/>
          <w:numId w:val="1"/>
        </w:numPr>
        <w:spacing w:lineRule="auto" w:line="360"/>
        <w:ind w:hanging="264"/>
        <w:jc w:val="both"/>
        <w:contextualSpacing w:val="false"/>
        <w:rPr>
          <w:rFonts w:ascii="Arial" w:cs="Arial" w:hAnsi="Arial"/>
          <w:b/>
          <w:sz w:val="24"/>
          <w:szCs w:val="24"/>
          <w:lang w:val="fi-FI"/>
        </w:rPr>
      </w:pPr>
      <w:r>
        <w:rPr>
          <w:rFonts w:ascii="Arial" w:cs="Arial" w:hAnsi="Arial"/>
          <w:sz w:val="24"/>
          <w:szCs w:val="24"/>
          <w:lang w:val="fi-FI"/>
        </w:rPr>
        <w:t>Penguatan kesehatan perseorangan, keluarga, dan masyarakat.</w:t>
      </w:r>
      <w:r>
        <w:rPr>
          <w:rFonts w:ascii="Arial" w:cs="Arial" w:hAnsi="Arial"/>
          <w:sz w:val="24"/>
          <w:szCs w:val="24"/>
          <w:lang w:val="fi-FI"/>
        </w:rPr>
        <w:t xml:space="preserve"> </w:t>
      </w:r>
      <w:r>
        <w:rPr>
          <w:rFonts w:ascii="Arial" w:cs="Arial" w:hAnsi="Arial"/>
          <w:sz w:val="24"/>
          <w:szCs w:val="24"/>
          <w:lang w:val="fi-FI"/>
        </w:rPr>
        <w:t>Penguatan kesehatan perseorangan, keluarga, dan Masyarakat dilaksanakan untuk mengoptimalkan status kesehatan dengan membangun kemandirian hidup sehat serta menguatkan peran sebagai mitra pembangunan kesehatan dan pemberi asuhan untuk diri sendiri dan untuk orang lain.</w:t>
      </w:r>
      <w:r>
        <w:rPr>
          <w:rFonts w:ascii="Arial" w:cs="Arial" w:hAnsi="Arial"/>
          <w:sz w:val="24"/>
          <w:szCs w:val="24"/>
          <w:lang w:val="fi-FI"/>
        </w:rPr>
        <w:t xml:space="preserve"> </w:t>
      </w:r>
      <w:r>
        <w:rPr>
          <w:rFonts w:ascii="Arial" w:cs="Arial" w:hAnsi="Arial"/>
          <w:sz w:val="24"/>
          <w:szCs w:val="24"/>
          <w:lang w:val="fi-FI"/>
        </w:rPr>
        <w:t xml:space="preserve">Penguatan kesehatan perseorangan, keluarga, dan masyarakat dilakukan untuk memberikan layanan yang berpusat pada perseorangan, berfokus pada keluarga, dan berorientasi pada masyarakat yang sesuai dengan latar belakang sosial budaya. </w:t>
      </w:r>
    </w:p>
    <w:p>
      <w:pPr>
        <w:pStyle w:val="style179"/>
        <w:spacing w:lineRule="auto" w:line="360"/>
        <w:ind w:left="360" w:firstLine="360"/>
        <w:jc w:val="both"/>
        <w:rPr>
          <w:rFonts w:ascii="Arial" w:cs="Arial" w:hAnsi="Arial"/>
          <w:sz w:val="24"/>
          <w:szCs w:val="24"/>
          <w:lang w:val="fi-FI"/>
        </w:rPr>
      </w:pPr>
      <w:r>
        <w:rPr>
          <w:rFonts w:ascii="Arial" w:cs="Arial" w:hAnsi="Arial"/>
          <w:sz w:val="24"/>
          <w:szCs w:val="24"/>
          <w:lang w:val="fi-FI"/>
        </w:rPr>
        <w:t>Selain melaksanakan fungsinya, Puskesmas dapat dimanfaatkan sebagai tempat atau wahana pendidikan bagi Tenaga Medis dan Tenaga Kesehatan, wahana program internsip, serta tempat penelitian dan pengembangan di bidang kesehatan yang dilaksanakan sesuai dengan ketentuan peraturan perundang-undangan. Dalam melaksanakan fungsi, Puskesmas berperan mewujudkan wilayah kerja yang sehat dengan masyarakat yang:</w:t>
      </w:r>
    </w:p>
    <w:p>
      <w:pPr>
        <w:pStyle w:val="style179"/>
        <w:numPr>
          <w:ilvl w:val="3"/>
          <w:numId w:val="6"/>
        </w:numPr>
        <w:spacing w:before="41" w:lineRule="auto" w:line="360"/>
        <w:ind w:left="709"/>
        <w:jc w:val="both"/>
        <w:contextualSpacing w:val="false"/>
        <w:rPr>
          <w:rFonts w:ascii="Arial" w:cs="Arial" w:hAnsi="Arial"/>
          <w:b/>
          <w:sz w:val="24"/>
          <w:szCs w:val="24"/>
        </w:rPr>
      </w:pPr>
      <w:r>
        <w:rPr>
          <w:rFonts w:ascii="Arial" w:cs="Arial" w:hAnsi="Arial"/>
          <w:sz w:val="24"/>
          <w:szCs w:val="24"/>
        </w:rPr>
        <w:t>Berperilaku</w:t>
      </w:r>
      <w:r>
        <w:rPr>
          <w:rFonts w:ascii="Arial" w:cs="Arial" w:hAnsi="Arial"/>
          <w:sz w:val="24"/>
          <w:szCs w:val="24"/>
        </w:rPr>
        <w:t xml:space="preserve"> </w:t>
      </w:r>
      <w:r>
        <w:rPr>
          <w:rFonts w:ascii="Arial" w:cs="Arial" w:hAnsi="Arial"/>
          <w:sz w:val="24"/>
          <w:szCs w:val="24"/>
        </w:rPr>
        <w:t>hidup sehat;</w:t>
      </w:r>
    </w:p>
    <w:p>
      <w:pPr>
        <w:pStyle w:val="style179"/>
        <w:spacing w:lineRule="auto" w:line="360"/>
        <w:ind w:left="709"/>
        <w:jc w:val="both"/>
        <w:rPr>
          <w:rFonts w:ascii="Arial" w:cs="Arial" w:hAnsi="Arial"/>
          <w:b/>
          <w:sz w:val="24"/>
          <w:szCs w:val="24"/>
        </w:rPr>
      </w:pPr>
      <w:r>
        <w:rPr>
          <w:rFonts w:ascii="Arial" w:cs="Arial" w:hAnsi="Arial"/>
          <w:sz w:val="24"/>
          <w:szCs w:val="24"/>
        </w:rPr>
        <w:t>Perilaku hidup sehat dilaksanakan melalui pembudayaan gerakan masyarakat hidup sehat termasuk penggerakan komunitas gaya hidup sehat</w:t>
      </w:r>
      <w:r>
        <w:rPr>
          <w:rFonts w:ascii="Arial" w:cs="Arial" w:hAnsi="Arial"/>
          <w:sz w:val="24"/>
          <w:szCs w:val="24"/>
        </w:rPr>
        <w:t>.</w:t>
      </w:r>
    </w:p>
    <w:p>
      <w:pPr>
        <w:pStyle w:val="style179"/>
        <w:numPr>
          <w:ilvl w:val="3"/>
          <w:numId w:val="6"/>
        </w:numPr>
        <w:spacing w:before="41" w:lineRule="auto" w:line="360"/>
        <w:ind w:left="709"/>
        <w:jc w:val="both"/>
        <w:contextualSpacing w:val="false"/>
        <w:rPr>
          <w:rFonts w:ascii="Arial" w:cs="Arial" w:hAnsi="Arial"/>
          <w:b/>
          <w:sz w:val="24"/>
          <w:szCs w:val="24"/>
          <w:lang w:val="fi-FI"/>
        </w:rPr>
      </w:pPr>
      <w:r>
        <w:rPr>
          <w:rFonts w:ascii="Arial" w:cs="Arial" w:hAnsi="Arial"/>
          <w:sz w:val="24"/>
          <w:szCs w:val="24"/>
          <w:lang w:val="fi-FI"/>
        </w:rPr>
        <w:t xml:space="preserve">Mudah mengakses Pelayanan Kesehatan bermutu; </w:t>
      </w:r>
    </w:p>
    <w:p>
      <w:pPr>
        <w:pStyle w:val="style179"/>
        <w:spacing w:lineRule="auto" w:line="360"/>
        <w:ind w:left="709"/>
        <w:jc w:val="both"/>
        <w:rPr>
          <w:rFonts w:ascii="Arial" w:cs="Arial" w:hAnsi="Arial"/>
          <w:sz w:val="24"/>
          <w:szCs w:val="24"/>
          <w:lang w:val="fi-FI"/>
        </w:rPr>
      </w:pPr>
      <w:r>
        <w:rPr>
          <w:rFonts w:ascii="Arial" w:cs="Arial" w:hAnsi="Arial"/>
          <w:sz w:val="24"/>
          <w:szCs w:val="24"/>
          <w:lang w:val="fi-FI"/>
        </w:rPr>
        <w:t>Kemudahan mengakses Pelayanan Kesehatan bermutu dilaksanakan melalui penyediaan jaminan kesehatan, Fasilitas Pelayanan Kesehatan, dan infrastruktur pendukung lainnya hingga tingkat desa/kelurahan, serta kemudahan dalam mendapatkan Pelayanan Kesehatan. Penyediaan jaminan kesehatan dilakukan melalui:</w:t>
      </w:r>
    </w:p>
    <w:p>
      <w:pPr>
        <w:pStyle w:val="style179"/>
        <w:numPr>
          <w:ilvl w:val="4"/>
          <w:numId w:val="6"/>
        </w:numPr>
        <w:spacing w:before="41" w:lineRule="auto" w:line="360"/>
        <w:ind w:left="1134"/>
        <w:jc w:val="both"/>
        <w:contextualSpacing w:val="false"/>
        <w:rPr>
          <w:rFonts w:ascii="Arial" w:cs="Arial" w:hAnsi="Arial"/>
          <w:b/>
          <w:sz w:val="24"/>
          <w:szCs w:val="24"/>
          <w:lang w:val="fi-FI"/>
        </w:rPr>
      </w:pPr>
      <w:r>
        <w:rPr>
          <w:rFonts w:ascii="Arial" w:cs="Arial" w:hAnsi="Arial"/>
          <w:sz w:val="24"/>
          <w:szCs w:val="24"/>
          <w:lang w:val="fi-FI"/>
        </w:rPr>
        <w:t>kerja sama dengan badan penyelenggara jaminan sosial kesehatan dalam memberikan pelayanan bagi peserta program jaminan kesehatan; dan</w:t>
      </w:r>
    </w:p>
    <w:p>
      <w:pPr>
        <w:pStyle w:val="style179"/>
        <w:numPr>
          <w:ilvl w:val="4"/>
          <w:numId w:val="6"/>
        </w:numPr>
        <w:spacing w:before="41" w:lineRule="auto" w:line="360"/>
        <w:ind w:left="1134"/>
        <w:jc w:val="both"/>
        <w:contextualSpacing w:val="false"/>
        <w:rPr>
          <w:rFonts w:ascii="Arial" w:cs="Arial" w:hAnsi="Arial"/>
          <w:b/>
          <w:sz w:val="24"/>
          <w:szCs w:val="24"/>
        </w:rPr>
      </w:pPr>
      <w:r>
        <w:rPr>
          <w:rFonts w:ascii="Arial" w:cs="Arial" w:hAnsi="Arial"/>
          <w:sz w:val="24"/>
          <w:szCs w:val="24"/>
          <w:lang w:val="en-ID"/>
        </w:rPr>
        <w:t xml:space="preserve">mendorong masyarakat di wilayah kerjanya agar terdaftar sebagai peserta program jaminan kesehatan. </w:t>
      </w:r>
    </w:p>
    <w:p>
      <w:pPr>
        <w:pStyle w:val="style179"/>
        <w:numPr>
          <w:ilvl w:val="3"/>
          <w:numId w:val="6"/>
        </w:numPr>
        <w:spacing w:before="41" w:lineRule="auto" w:line="360"/>
        <w:ind w:left="709"/>
        <w:jc w:val="both"/>
        <w:contextualSpacing w:val="false"/>
        <w:rPr>
          <w:rFonts w:ascii="Arial" w:cs="Arial" w:hAnsi="Arial"/>
          <w:b/>
          <w:sz w:val="24"/>
          <w:szCs w:val="24"/>
        </w:rPr>
      </w:pPr>
      <w:r>
        <w:rPr>
          <w:rFonts w:ascii="Arial" w:cs="Arial" w:hAnsi="Arial"/>
          <w:sz w:val="24"/>
          <w:szCs w:val="24"/>
        </w:rPr>
        <w:t>Hidup</w:t>
      </w:r>
      <w:r>
        <w:rPr>
          <w:rFonts w:ascii="Arial" w:cs="Arial" w:hAnsi="Arial"/>
          <w:sz w:val="24"/>
          <w:szCs w:val="24"/>
        </w:rPr>
        <w:t xml:space="preserve"> </w:t>
      </w:r>
      <w:r>
        <w:rPr>
          <w:rFonts w:ascii="Arial" w:cs="Arial" w:hAnsi="Arial"/>
          <w:sz w:val="24"/>
          <w:szCs w:val="24"/>
        </w:rPr>
        <w:t>dalam lingkungan sehat; dan</w:t>
      </w:r>
    </w:p>
    <w:p>
      <w:pPr>
        <w:pStyle w:val="style179"/>
        <w:spacing w:lineRule="auto" w:line="360"/>
        <w:ind w:left="709"/>
        <w:jc w:val="both"/>
        <w:rPr>
          <w:rFonts w:ascii="Arial" w:cs="Arial" w:hAnsi="Arial"/>
          <w:b/>
          <w:sz w:val="24"/>
          <w:szCs w:val="24"/>
        </w:rPr>
      </w:pPr>
      <w:r>
        <w:rPr>
          <w:rFonts w:ascii="Arial" w:cs="Arial" w:hAnsi="Arial"/>
          <w:sz w:val="24"/>
          <w:szCs w:val="24"/>
        </w:rPr>
        <w:t>Hidup dalam lingkungan sehat</w:t>
      </w:r>
      <w:r>
        <w:rPr>
          <w:rFonts w:ascii="Arial" w:cs="Arial" w:hAnsi="Arial"/>
          <w:sz w:val="24"/>
          <w:szCs w:val="24"/>
        </w:rPr>
        <w:t xml:space="preserve"> </w:t>
      </w:r>
      <w:r>
        <w:rPr>
          <w:rFonts w:ascii="Arial" w:cs="Arial" w:hAnsi="Arial"/>
          <w:sz w:val="24"/>
          <w:szCs w:val="24"/>
        </w:rPr>
        <w:t>merupakan hidup dalam kondisi kualitas lingkungan yang sehat baik dari aspek fisik, kimia, biologi, maupun sosial.</w:t>
      </w:r>
      <w:r>
        <w:rPr>
          <w:rFonts w:ascii="Arial" w:cs="Arial" w:hAnsi="Arial"/>
          <w:sz w:val="24"/>
          <w:szCs w:val="24"/>
        </w:rPr>
        <w:t xml:space="preserve"> </w:t>
      </w:r>
    </w:p>
    <w:p>
      <w:pPr>
        <w:pStyle w:val="style179"/>
        <w:numPr>
          <w:ilvl w:val="3"/>
          <w:numId w:val="6"/>
        </w:numPr>
        <w:spacing w:before="41" w:lineRule="auto" w:line="360"/>
        <w:ind w:left="709"/>
        <w:jc w:val="both"/>
        <w:contextualSpacing w:val="false"/>
        <w:rPr>
          <w:rFonts w:ascii="Arial" w:cs="Arial" w:hAnsi="Arial"/>
          <w:b/>
          <w:sz w:val="24"/>
          <w:szCs w:val="24"/>
        </w:rPr>
      </w:pPr>
      <w:r>
        <w:rPr>
          <w:rFonts w:ascii="Arial" w:cs="Arial" w:hAnsi="Arial"/>
          <w:sz w:val="24"/>
          <w:szCs w:val="24"/>
        </w:rPr>
        <w:t>Memiliki</w:t>
      </w:r>
      <w:r>
        <w:rPr>
          <w:rFonts w:ascii="Arial" w:cs="Arial" w:hAnsi="Arial"/>
          <w:sz w:val="24"/>
          <w:szCs w:val="24"/>
        </w:rPr>
        <w:t xml:space="preserve"> </w:t>
      </w:r>
      <w:r>
        <w:rPr>
          <w:rFonts w:ascii="Arial" w:cs="Arial" w:hAnsi="Arial"/>
          <w:sz w:val="24"/>
          <w:szCs w:val="24"/>
        </w:rPr>
        <w:t xml:space="preserve">derajat kesehatan yang setinggi-tingginya, baik individu, keluarga, kelompok, maupun masyarakat. </w:t>
      </w:r>
      <w:r>
        <w:rPr>
          <w:rFonts w:ascii="Arial" w:cs="Arial" w:hAnsi="Arial"/>
          <w:sz w:val="24"/>
          <w:szCs w:val="24"/>
        </w:rPr>
        <w:t>M</w:t>
      </w:r>
      <w:r>
        <w:rPr>
          <w:rFonts w:ascii="Arial" w:cs="Arial" w:hAnsi="Arial"/>
          <w:sz w:val="24"/>
          <w:szCs w:val="24"/>
        </w:rPr>
        <w:t>encakup keadaan kesehatan fisik, jiwa, ataupun sosial yang lebih baik dari sebelumnya yang dapat dicapai sesuai dengan kemampuan maksimal dari setiap orang atau masyarakat.</w:t>
      </w:r>
    </w:p>
    <w:p>
      <w:pPr>
        <w:pStyle w:val="style179"/>
        <w:spacing w:lineRule="auto" w:line="360"/>
        <w:ind w:left="709"/>
        <w:jc w:val="both"/>
        <w:rPr>
          <w:rFonts w:ascii="Arial" w:cs="Arial" w:hAnsi="Arial"/>
          <w:b/>
          <w:sz w:val="24"/>
          <w:szCs w:val="24"/>
        </w:rPr>
      </w:pPr>
    </w:p>
    <w:p>
      <w:pPr>
        <w:pStyle w:val="style179"/>
        <w:spacing w:lineRule="auto" w:line="360"/>
        <w:ind w:left="360" w:firstLine="360"/>
        <w:jc w:val="both"/>
        <w:rPr>
          <w:rFonts w:ascii="Arial" w:cs="Arial" w:hAnsi="Arial"/>
          <w:sz w:val="24"/>
          <w:szCs w:val="24"/>
        </w:rPr>
      </w:pPr>
      <w:r>
        <w:rPr>
          <w:rFonts w:ascii="Arial" w:cs="Arial" w:hAnsi="Arial"/>
          <w:sz w:val="24"/>
          <w:szCs w:val="24"/>
        </w:rPr>
        <w:t>Puskesmas juga berperan mewujudkan masyarakat yang waspada terhadap kejadian luar biasa dan kejadian penyakit menular yang berpotensi menimbulkan wabah. Waspada terhadap kejadian luar biasa dan kejadian penyakit menular yang berpotensi menimbulkan wabah</w:t>
      </w:r>
      <w:r>
        <w:rPr>
          <w:rFonts w:ascii="Arial" w:cs="Arial" w:hAnsi="Arial"/>
          <w:sz w:val="24"/>
          <w:szCs w:val="24"/>
        </w:rPr>
        <w:t xml:space="preserve"> </w:t>
      </w:r>
      <w:r>
        <w:rPr>
          <w:rFonts w:ascii="Arial" w:cs="Arial" w:hAnsi="Arial"/>
          <w:sz w:val="24"/>
          <w:szCs w:val="24"/>
        </w:rPr>
        <w:t>dilaksanakan melalui surveilans sesuai dengan ketentuan peraturan perundang-undangan.</w:t>
      </w:r>
    </w:p>
    <w:p>
      <w:pPr>
        <w:pStyle w:val="style179"/>
        <w:spacing w:lineRule="auto" w:line="360"/>
        <w:ind w:left="360" w:firstLine="360"/>
        <w:jc w:val="both"/>
        <w:rPr>
          <w:rFonts w:ascii="Arial" w:cs="Arial" w:hAnsi="Arial"/>
          <w:sz w:val="24"/>
          <w:szCs w:val="24"/>
        </w:rPr>
      </w:pPr>
      <w:r>
        <w:rPr>
          <w:rFonts w:ascii="Arial" w:cs="Arial" w:hAnsi="Arial"/>
          <w:sz w:val="24"/>
          <w:szCs w:val="24"/>
        </w:rPr>
        <w:t xml:space="preserve">Dalam menyelenggarakan tugas dan fungsinya, Puskesmas menyelenggarakan Upaya Kesehatan perseorangan dan Upaya Kesehatan masyarakat. Dalam menyelenggarakan Upaya Kesehatan perseorangan Puskesmas memiliki wewenang: </w:t>
      </w:r>
    </w:p>
    <w:p>
      <w:pPr>
        <w:pStyle w:val="style179"/>
        <w:numPr>
          <w:ilvl w:val="6"/>
          <w:numId w:val="6"/>
        </w:numPr>
        <w:spacing w:lineRule="auto" w:line="360"/>
        <w:ind w:left="709"/>
        <w:jc w:val="both"/>
        <w:contextualSpacing w:val="false"/>
        <w:rPr>
          <w:rFonts w:ascii="Arial" w:cs="Arial" w:hAnsi="Arial"/>
          <w:sz w:val="24"/>
          <w:szCs w:val="24"/>
        </w:rPr>
      </w:pPr>
      <w:r>
        <w:rPr>
          <w:rFonts w:ascii="Arial" w:cs="Arial" w:hAnsi="Arial"/>
          <w:sz w:val="24"/>
          <w:szCs w:val="24"/>
        </w:rPr>
        <w:t>M</w:t>
      </w:r>
      <w:r>
        <w:rPr>
          <w:rFonts w:ascii="Arial" w:cs="Arial" w:hAnsi="Arial"/>
          <w:sz w:val="24"/>
          <w:szCs w:val="24"/>
        </w:rPr>
        <w:t xml:space="preserve">enyelenggarakan Pelayanan Kesehatan </w:t>
      </w:r>
      <w:r>
        <w:rPr>
          <w:rFonts w:ascii="Arial" w:cs="Arial" w:hAnsi="Arial"/>
          <w:sz w:val="24"/>
          <w:szCs w:val="24"/>
        </w:rPr>
        <w:t>D</w:t>
      </w:r>
      <w:r>
        <w:rPr>
          <w:rFonts w:ascii="Arial" w:cs="Arial" w:hAnsi="Arial"/>
          <w:sz w:val="24"/>
          <w:szCs w:val="24"/>
        </w:rPr>
        <w:t>asar secara komprehensif, berkesinambungan, dan bermutu yang mengintegrasikan faktor biologis, psikologis, sosial, dan budaya dengan membina hubungan Tenaga Medis dan Tenaga Kesehatan dengan pasien/klien yang erat dan setara;</w:t>
      </w:r>
    </w:p>
    <w:p>
      <w:pPr>
        <w:pStyle w:val="style179"/>
        <w:numPr>
          <w:ilvl w:val="6"/>
          <w:numId w:val="6"/>
        </w:numPr>
        <w:spacing w:lineRule="auto" w:line="360"/>
        <w:ind w:left="709"/>
        <w:jc w:val="both"/>
        <w:contextualSpacing w:val="false"/>
        <w:rPr>
          <w:rFonts w:ascii="Arial" w:cs="Arial" w:hAnsi="Arial"/>
          <w:sz w:val="24"/>
          <w:szCs w:val="24"/>
        </w:rPr>
      </w:pPr>
      <w:r>
        <w:rPr>
          <w:rFonts w:ascii="Arial" w:cs="Arial" w:hAnsi="Arial"/>
          <w:sz w:val="24"/>
          <w:szCs w:val="24"/>
        </w:rPr>
        <w:t>M</w:t>
      </w:r>
      <w:r>
        <w:rPr>
          <w:rFonts w:ascii="Arial" w:cs="Arial" w:hAnsi="Arial"/>
          <w:sz w:val="24"/>
          <w:szCs w:val="24"/>
        </w:rPr>
        <w:t xml:space="preserve">enyelenggarakan Pelayanan Kesehatan yang mengutamakan kesehatan, keamanan, keselamatan pasien, petugas, pengunjung, dan lingkungan kerja dalam upaya promotif, preventif, kuratif, rehabilitatif, dan/atau paliatif; </w:t>
      </w:r>
    </w:p>
    <w:p>
      <w:pPr>
        <w:pStyle w:val="style179"/>
        <w:numPr>
          <w:ilvl w:val="6"/>
          <w:numId w:val="6"/>
        </w:numPr>
        <w:spacing w:lineRule="auto" w:line="360"/>
        <w:ind w:left="709"/>
        <w:jc w:val="both"/>
        <w:contextualSpacing w:val="false"/>
        <w:rPr>
          <w:rFonts w:ascii="Arial" w:cs="Arial" w:hAnsi="Arial"/>
          <w:sz w:val="24"/>
          <w:szCs w:val="24"/>
        </w:rPr>
      </w:pPr>
      <w:r>
        <w:rPr>
          <w:rFonts w:ascii="Arial" w:cs="Arial" w:hAnsi="Arial"/>
          <w:sz w:val="24"/>
          <w:szCs w:val="24"/>
        </w:rPr>
        <w:t>M</w:t>
      </w:r>
      <w:r>
        <w:rPr>
          <w:rFonts w:ascii="Arial" w:cs="Arial" w:hAnsi="Arial"/>
          <w:sz w:val="24"/>
          <w:szCs w:val="24"/>
        </w:rPr>
        <w:t>elaksanakan pembinaan dan pengawasan terhadap unit Pelayanan Kesehatan di tingkat desa/kelurahan yang berada di wilayah kerjanya, termasuk penyelenggaraan kesehatan tradisional;</w:t>
      </w:r>
    </w:p>
    <w:p>
      <w:pPr>
        <w:pStyle w:val="style179"/>
        <w:numPr>
          <w:ilvl w:val="6"/>
          <w:numId w:val="6"/>
        </w:numPr>
        <w:spacing w:lineRule="auto" w:line="360"/>
        <w:ind w:left="709"/>
        <w:jc w:val="both"/>
        <w:contextualSpacing w:val="false"/>
        <w:rPr>
          <w:rFonts w:ascii="Arial" w:cs="Arial" w:hAnsi="Arial"/>
          <w:sz w:val="24"/>
          <w:szCs w:val="24"/>
          <w:lang w:val="fi-FI"/>
        </w:rPr>
      </w:pPr>
      <w:r>
        <w:rPr>
          <w:rFonts w:ascii="Arial" w:cs="Arial" w:hAnsi="Arial"/>
          <w:sz w:val="24"/>
          <w:szCs w:val="24"/>
          <w:lang w:val="fi-FI"/>
        </w:rPr>
        <w:t>Melakukan komunikasi, informasi, dan edukasi kepada individu dalam rangka mengatasi faktor risiko perilaku;</w:t>
      </w:r>
    </w:p>
    <w:p>
      <w:pPr>
        <w:pStyle w:val="style179"/>
        <w:numPr>
          <w:ilvl w:val="6"/>
          <w:numId w:val="6"/>
        </w:numPr>
        <w:spacing w:lineRule="auto" w:line="360"/>
        <w:ind w:left="709"/>
        <w:jc w:val="both"/>
        <w:contextualSpacing w:val="false"/>
        <w:rPr>
          <w:rFonts w:ascii="Arial" w:cs="Arial" w:hAnsi="Arial"/>
          <w:sz w:val="24"/>
          <w:szCs w:val="24"/>
          <w:lang w:val="fi-FI"/>
        </w:rPr>
      </w:pPr>
      <w:r>
        <w:rPr>
          <w:rFonts w:ascii="Arial" w:cs="Arial" w:hAnsi="Arial"/>
          <w:sz w:val="24"/>
          <w:szCs w:val="24"/>
          <w:lang w:val="fi-FI"/>
        </w:rPr>
        <w:t xml:space="preserve">Menyelenggarakan Pelayanan Kesehatan dengan prinsip koordinatif dan kerja sama antarprofesi; </w:t>
      </w:r>
    </w:p>
    <w:p>
      <w:pPr>
        <w:pStyle w:val="style179"/>
        <w:numPr>
          <w:ilvl w:val="6"/>
          <w:numId w:val="6"/>
        </w:numPr>
        <w:spacing w:lineRule="auto" w:line="360"/>
        <w:ind w:left="709"/>
        <w:jc w:val="both"/>
        <w:contextualSpacing w:val="false"/>
        <w:rPr>
          <w:rFonts w:ascii="Arial" w:cs="Arial" w:hAnsi="Arial"/>
          <w:sz w:val="24"/>
          <w:szCs w:val="24"/>
          <w:lang w:val="fi-FI"/>
        </w:rPr>
      </w:pPr>
      <w:r>
        <w:rPr>
          <w:rFonts w:ascii="Arial" w:cs="Arial" w:hAnsi="Arial"/>
          <w:sz w:val="24"/>
          <w:szCs w:val="24"/>
          <w:lang w:val="fi-FI"/>
        </w:rPr>
        <w:t>Membentuk jejaring dukungan sosial dengan sektor lain dalam rangka mengatasi faktor risiko sosial yang memengaruhi kondisi kesehatan perseorangan;</w:t>
      </w:r>
    </w:p>
    <w:p>
      <w:pPr>
        <w:pStyle w:val="style179"/>
        <w:numPr>
          <w:ilvl w:val="6"/>
          <w:numId w:val="6"/>
        </w:numPr>
        <w:spacing w:lineRule="auto" w:line="360"/>
        <w:ind w:left="709"/>
        <w:jc w:val="both"/>
        <w:contextualSpacing w:val="false"/>
        <w:rPr>
          <w:rFonts w:ascii="Arial" w:cs="Arial" w:hAnsi="Arial"/>
          <w:sz w:val="24"/>
          <w:szCs w:val="24"/>
        </w:rPr>
      </w:pPr>
      <w:r>
        <w:rPr>
          <w:rFonts w:ascii="Arial" w:cs="Arial" w:hAnsi="Arial"/>
          <w:sz w:val="24"/>
          <w:szCs w:val="24"/>
        </w:rPr>
        <w:t>M</w:t>
      </w:r>
      <w:r>
        <w:rPr>
          <w:rFonts w:ascii="Arial" w:cs="Arial" w:hAnsi="Arial"/>
          <w:sz w:val="24"/>
          <w:szCs w:val="24"/>
        </w:rPr>
        <w:t xml:space="preserve">enyelenggarakan rekam medis; </w:t>
      </w:r>
    </w:p>
    <w:p>
      <w:pPr>
        <w:pStyle w:val="style179"/>
        <w:numPr>
          <w:ilvl w:val="6"/>
          <w:numId w:val="6"/>
        </w:numPr>
        <w:spacing w:lineRule="auto" w:line="360"/>
        <w:ind w:left="709"/>
        <w:jc w:val="both"/>
        <w:contextualSpacing w:val="false"/>
        <w:rPr>
          <w:rFonts w:ascii="Arial" w:cs="Arial" w:hAnsi="Arial"/>
          <w:sz w:val="24"/>
          <w:szCs w:val="24"/>
          <w:lang w:val="fi-FI"/>
        </w:rPr>
      </w:pPr>
      <w:r>
        <w:rPr>
          <w:rFonts w:ascii="Arial" w:cs="Arial" w:hAnsi="Arial"/>
          <w:sz w:val="24"/>
          <w:szCs w:val="24"/>
          <w:lang w:val="fi-FI"/>
        </w:rPr>
        <w:t>Melaksanakan penapisan rujukan sesuai dengan indikasi medis;</w:t>
      </w:r>
    </w:p>
    <w:p>
      <w:pPr>
        <w:pStyle w:val="style179"/>
        <w:numPr>
          <w:ilvl w:val="6"/>
          <w:numId w:val="6"/>
        </w:numPr>
        <w:spacing w:lineRule="auto" w:line="360"/>
        <w:ind w:left="709"/>
        <w:jc w:val="both"/>
        <w:contextualSpacing w:val="false"/>
        <w:rPr>
          <w:rFonts w:ascii="Arial" w:cs="Arial" w:hAnsi="Arial"/>
          <w:sz w:val="24"/>
          <w:szCs w:val="24"/>
          <w:lang w:val="fi-FI"/>
        </w:rPr>
      </w:pPr>
      <w:r>
        <w:rPr>
          <w:rFonts w:ascii="Arial" w:cs="Arial" w:hAnsi="Arial"/>
          <w:sz w:val="24"/>
          <w:szCs w:val="24"/>
          <w:lang w:val="fi-FI"/>
        </w:rPr>
        <w:t>M</w:t>
      </w:r>
      <w:r>
        <w:rPr>
          <w:rFonts w:ascii="Arial" w:cs="Arial" w:hAnsi="Arial"/>
          <w:sz w:val="24"/>
          <w:szCs w:val="24"/>
          <w:lang w:val="fi-FI"/>
        </w:rPr>
        <w:t>elaksanakan rujukan dan rujuk balik untuk menjamin kesinambungan pelayanan sesuai dengan ketentuan peraturan perundang-undangan; dan</w:t>
      </w:r>
    </w:p>
    <w:p>
      <w:pPr>
        <w:pStyle w:val="style179"/>
        <w:numPr>
          <w:ilvl w:val="6"/>
          <w:numId w:val="6"/>
        </w:numPr>
        <w:spacing w:lineRule="auto" w:line="360"/>
        <w:ind w:left="709"/>
        <w:jc w:val="both"/>
        <w:contextualSpacing w:val="false"/>
        <w:rPr>
          <w:rFonts w:ascii="Arial" w:cs="Arial" w:hAnsi="Arial"/>
          <w:sz w:val="24"/>
          <w:szCs w:val="24"/>
          <w:lang w:val="fi-FI"/>
        </w:rPr>
      </w:pPr>
      <w:r>
        <w:rPr>
          <w:rFonts w:ascii="Arial" w:cs="Arial" w:hAnsi="Arial"/>
          <w:sz w:val="24"/>
          <w:szCs w:val="24"/>
          <w:lang w:val="fi-FI"/>
        </w:rPr>
        <w:t>M</w:t>
      </w:r>
      <w:r>
        <w:rPr>
          <w:rFonts w:ascii="Arial" w:cs="Arial" w:hAnsi="Arial"/>
          <w:sz w:val="24"/>
          <w:szCs w:val="24"/>
          <w:lang w:val="fi-FI"/>
        </w:rPr>
        <w:t>enerima rujukan horizontal dari Fasilitas Pelayanan Kesehatan tingkat pertama ataupun sektor lain.</w:t>
      </w:r>
    </w:p>
    <w:p>
      <w:pPr>
        <w:pStyle w:val="style179"/>
        <w:spacing w:lineRule="auto" w:line="360"/>
        <w:ind w:left="360" w:firstLine="360"/>
        <w:jc w:val="both"/>
        <w:rPr>
          <w:rFonts w:ascii="Arial" w:cs="Arial" w:hAnsi="Arial"/>
          <w:sz w:val="24"/>
          <w:szCs w:val="24"/>
          <w:lang w:val="fi-FI"/>
        </w:rPr>
      </w:pPr>
      <w:r>
        <w:rPr>
          <w:rFonts w:ascii="Arial" w:cs="Arial" w:hAnsi="Arial"/>
          <w:sz w:val="24"/>
          <w:szCs w:val="24"/>
          <w:lang w:val="fi-FI"/>
        </w:rPr>
        <w:t>Dalam menyelenggarakan Upaya Kesehatan masyarakat, Puskesmas memiliki wewenang:</w:t>
      </w:r>
    </w:p>
    <w:p>
      <w:pPr>
        <w:pStyle w:val="style179"/>
        <w:numPr>
          <w:ilvl w:val="3"/>
          <w:numId w:val="4"/>
        </w:numPr>
        <w:spacing w:lineRule="auto" w:line="360"/>
        <w:jc w:val="both"/>
        <w:contextualSpacing w:val="false"/>
        <w:rPr>
          <w:rFonts w:ascii="Arial" w:cs="Arial" w:hAnsi="Arial"/>
          <w:sz w:val="24"/>
          <w:szCs w:val="24"/>
          <w:lang w:val="fi-FI"/>
        </w:rPr>
      </w:pPr>
      <w:r>
        <w:rPr>
          <w:rFonts w:ascii="Arial" w:cs="Arial" w:hAnsi="Arial"/>
          <w:sz w:val="24"/>
          <w:szCs w:val="24"/>
          <w:lang w:val="fi-FI"/>
        </w:rPr>
        <w:t>Melakukan pemantauan wilayah setempat dan analisis masalah kesehatan masyarakat;</w:t>
      </w:r>
    </w:p>
    <w:p>
      <w:pPr>
        <w:pStyle w:val="style179"/>
        <w:numPr>
          <w:ilvl w:val="3"/>
          <w:numId w:val="4"/>
        </w:numPr>
        <w:spacing w:lineRule="auto" w:line="360"/>
        <w:jc w:val="both"/>
        <w:contextualSpacing w:val="false"/>
        <w:rPr>
          <w:rFonts w:ascii="Arial" w:cs="Arial" w:hAnsi="Arial"/>
          <w:sz w:val="24"/>
          <w:szCs w:val="24"/>
          <w:lang w:val="fi-FI"/>
        </w:rPr>
      </w:pPr>
      <w:r>
        <w:rPr>
          <w:rFonts w:ascii="Arial" w:cs="Arial" w:hAnsi="Arial"/>
          <w:sz w:val="24"/>
          <w:szCs w:val="24"/>
          <w:lang w:val="fi-FI"/>
        </w:rPr>
        <w:t xml:space="preserve">menyusun perencanaan kegiatan berdasarkan hasil analisis masalah kesehatan masyarakat; </w:t>
      </w:r>
    </w:p>
    <w:p>
      <w:pPr>
        <w:pStyle w:val="style179"/>
        <w:numPr>
          <w:ilvl w:val="3"/>
          <w:numId w:val="4"/>
        </w:numPr>
        <w:spacing w:lineRule="auto" w:line="360"/>
        <w:jc w:val="both"/>
        <w:contextualSpacing w:val="false"/>
        <w:rPr>
          <w:rFonts w:ascii="Arial" w:cs="Arial" w:hAnsi="Arial"/>
          <w:sz w:val="24"/>
          <w:szCs w:val="24"/>
        </w:rPr>
      </w:pPr>
      <w:r>
        <w:rPr>
          <w:rFonts w:ascii="Arial" w:cs="Arial" w:hAnsi="Arial"/>
          <w:sz w:val="24"/>
          <w:szCs w:val="24"/>
          <w:lang w:val="en-ID"/>
        </w:rPr>
        <w:t xml:space="preserve">menerapkan sistem kewaspadaan dini dan respons penanggulangan penyakit; </w:t>
      </w:r>
    </w:p>
    <w:p>
      <w:pPr>
        <w:pStyle w:val="style179"/>
        <w:numPr>
          <w:ilvl w:val="3"/>
          <w:numId w:val="4"/>
        </w:numPr>
        <w:spacing w:lineRule="auto" w:line="360"/>
        <w:jc w:val="both"/>
        <w:contextualSpacing w:val="false"/>
        <w:rPr>
          <w:rFonts w:ascii="Arial" w:cs="Arial" w:hAnsi="Arial"/>
          <w:sz w:val="24"/>
          <w:szCs w:val="24"/>
        </w:rPr>
      </w:pPr>
      <w:r>
        <w:rPr>
          <w:rFonts w:ascii="Arial" w:cs="Arial" w:hAnsi="Arial"/>
          <w:sz w:val="24"/>
          <w:szCs w:val="24"/>
        </w:rPr>
        <w:t xml:space="preserve">Melaksanakan kegiatan promotif, preventif, kuratif, rehabilitatif, dan/atau paliatif yang ditujukan kepada masyarakat; </w:t>
      </w:r>
    </w:p>
    <w:p>
      <w:pPr>
        <w:pStyle w:val="style179"/>
        <w:numPr>
          <w:ilvl w:val="3"/>
          <w:numId w:val="4"/>
        </w:numPr>
        <w:spacing w:lineRule="auto" w:line="360"/>
        <w:jc w:val="both"/>
        <w:contextualSpacing w:val="false"/>
        <w:rPr>
          <w:rFonts w:ascii="Arial" w:cs="Arial" w:hAnsi="Arial"/>
          <w:sz w:val="24"/>
          <w:szCs w:val="24"/>
        </w:rPr>
      </w:pPr>
      <w:r>
        <w:rPr>
          <w:rFonts w:ascii="Arial" w:cs="Arial" w:hAnsi="Arial"/>
          <w:sz w:val="24"/>
          <w:szCs w:val="24"/>
        </w:rPr>
        <w:t>M</w:t>
      </w:r>
      <w:r>
        <w:rPr>
          <w:rFonts w:ascii="Arial" w:cs="Arial" w:hAnsi="Arial"/>
          <w:sz w:val="24"/>
          <w:szCs w:val="24"/>
        </w:rPr>
        <w:t>elaksanakan pembinaan dan pengawasan terhadap unit Pelayanan Kesehatan di tingkat desa/kelurahan dan Posyandu yang berada di wilayah kerjanya, termasuk penyelenggaraan kesehatan tradisional;</w:t>
      </w:r>
    </w:p>
    <w:p>
      <w:pPr>
        <w:pStyle w:val="style179"/>
        <w:numPr>
          <w:ilvl w:val="3"/>
          <w:numId w:val="4"/>
        </w:numPr>
        <w:spacing w:lineRule="auto" w:line="360"/>
        <w:jc w:val="both"/>
        <w:contextualSpacing w:val="false"/>
        <w:rPr>
          <w:rFonts w:ascii="Arial" w:cs="Arial" w:hAnsi="Arial"/>
          <w:sz w:val="24"/>
          <w:szCs w:val="24"/>
          <w:lang w:val="fi-FI"/>
        </w:rPr>
      </w:pPr>
      <w:r>
        <w:rPr>
          <w:rFonts w:ascii="Arial" w:cs="Arial" w:hAnsi="Arial"/>
          <w:sz w:val="24"/>
          <w:szCs w:val="24"/>
          <w:lang w:val="fi-FI"/>
        </w:rPr>
        <w:t xml:space="preserve">Melakukan komunikasi, informasi, dan edukasi dalam bidang kesehatan; </w:t>
      </w:r>
    </w:p>
    <w:p>
      <w:pPr>
        <w:pStyle w:val="style179"/>
        <w:numPr>
          <w:ilvl w:val="3"/>
          <w:numId w:val="4"/>
        </w:numPr>
        <w:spacing w:lineRule="auto" w:line="360"/>
        <w:jc w:val="both"/>
        <w:contextualSpacing w:val="false"/>
        <w:rPr>
          <w:rFonts w:ascii="Arial" w:cs="Arial" w:hAnsi="Arial"/>
          <w:sz w:val="24"/>
          <w:szCs w:val="24"/>
          <w:lang w:val="fi-FI"/>
        </w:rPr>
      </w:pPr>
      <w:r>
        <w:rPr>
          <w:rFonts w:ascii="Arial" w:cs="Arial" w:hAnsi="Arial"/>
          <w:sz w:val="24"/>
          <w:szCs w:val="24"/>
          <w:lang w:val="fi-FI"/>
        </w:rPr>
        <w:t>M</w:t>
      </w:r>
      <w:r>
        <w:rPr>
          <w:rFonts w:ascii="Arial" w:cs="Arial" w:hAnsi="Arial"/>
          <w:sz w:val="24"/>
          <w:szCs w:val="24"/>
          <w:lang w:val="fi-FI"/>
        </w:rPr>
        <w:t>elakukan pemberdayaan masyarakat dalam bidang kesehatan;</w:t>
      </w:r>
    </w:p>
    <w:p>
      <w:pPr>
        <w:pStyle w:val="style179"/>
        <w:numPr>
          <w:ilvl w:val="3"/>
          <w:numId w:val="4"/>
        </w:numPr>
        <w:spacing w:lineRule="auto" w:line="360"/>
        <w:jc w:val="both"/>
        <w:contextualSpacing w:val="false"/>
        <w:rPr>
          <w:rFonts w:ascii="Arial" w:cs="Arial" w:hAnsi="Arial"/>
          <w:sz w:val="24"/>
          <w:szCs w:val="24"/>
          <w:lang w:val="fi-FI"/>
        </w:rPr>
      </w:pPr>
      <w:r>
        <w:rPr>
          <w:rFonts w:ascii="Arial" w:cs="Arial" w:hAnsi="Arial"/>
          <w:sz w:val="24"/>
          <w:szCs w:val="24"/>
          <w:lang w:val="fi-FI"/>
        </w:rPr>
        <w:t>Menciptakan komunitas gaya hidup sehat;</w:t>
      </w:r>
    </w:p>
    <w:p>
      <w:pPr>
        <w:pStyle w:val="style179"/>
        <w:numPr>
          <w:ilvl w:val="3"/>
          <w:numId w:val="4"/>
        </w:numPr>
        <w:spacing w:lineRule="auto" w:line="360"/>
        <w:jc w:val="both"/>
        <w:contextualSpacing w:val="false"/>
        <w:rPr>
          <w:rFonts w:ascii="Arial" w:cs="Arial" w:hAnsi="Arial"/>
          <w:sz w:val="24"/>
          <w:szCs w:val="24"/>
          <w:lang w:val="fi-FI"/>
        </w:rPr>
      </w:pPr>
      <w:r>
        <w:rPr>
          <w:rFonts w:ascii="Arial" w:cs="Arial" w:hAnsi="Arial"/>
          <w:sz w:val="24"/>
          <w:szCs w:val="24"/>
          <w:lang w:val="fi-FI"/>
        </w:rPr>
        <w:t>M</w:t>
      </w:r>
      <w:r>
        <w:rPr>
          <w:rFonts w:ascii="Arial" w:cs="Arial" w:hAnsi="Arial"/>
          <w:sz w:val="24"/>
          <w:szCs w:val="24"/>
          <w:lang w:val="fi-FI"/>
        </w:rPr>
        <w:t>engoordinasikan organisasi kemasyarakatan dan mitra pembangunan yang menjalankan program kesehatan, swasta, Fasilitas Pelayanan Kesehatan tingkat pertama lain, dan jejaring di wilayah kerjanya dalam rangka mencapai wilayah kerja yang sehat;</w:t>
      </w:r>
    </w:p>
    <w:p>
      <w:pPr>
        <w:pStyle w:val="style179"/>
        <w:numPr>
          <w:ilvl w:val="3"/>
          <w:numId w:val="4"/>
        </w:numPr>
        <w:spacing w:lineRule="auto" w:line="360"/>
        <w:jc w:val="both"/>
        <w:contextualSpacing w:val="false"/>
        <w:rPr>
          <w:rFonts w:ascii="Arial" w:cs="Arial" w:hAnsi="Arial"/>
          <w:sz w:val="24"/>
          <w:szCs w:val="24"/>
          <w:lang w:val="fi-FI"/>
        </w:rPr>
      </w:pPr>
      <w:r>
        <w:rPr>
          <w:rFonts w:ascii="Arial" w:cs="Arial" w:hAnsi="Arial"/>
          <w:sz w:val="24"/>
          <w:szCs w:val="24"/>
          <w:lang w:val="fi-FI"/>
        </w:rPr>
        <w:t>M</w:t>
      </w:r>
      <w:r>
        <w:rPr>
          <w:rFonts w:ascii="Arial" w:cs="Arial" w:hAnsi="Arial"/>
          <w:sz w:val="24"/>
          <w:szCs w:val="24"/>
          <w:lang w:val="fi-FI"/>
        </w:rPr>
        <w:t>enggerakkan masyarakat untuk mengidentifikasi dan menyelesaikan masalah kesehatan yang bekerja sama dengan pimpinan wilayah dan sektor lainnya terkait perbaikan determinan kesehatan, termasuk determinan sosial, ekonomi, komersial, dan lingkungan;</w:t>
      </w:r>
    </w:p>
    <w:p>
      <w:pPr>
        <w:pStyle w:val="style179"/>
        <w:numPr>
          <w:ilvl w:val="3"/>
          <w:numId w:val="4"/>
        </w:numPr>
        <w:spacing w:lineRule="auto" w:line="360"/>
        <w:jc w:val="both"/>
        <w:contextualSpacing w:val="false"/>
        <w:rPr>
          <w:rFonts w:ascii="Arial" w:cs="Arial" w:hAnsi="Arial"/>
          <w:sz w:val="24"/>
          <w:szCs w:val="24"/>
          <w:lang w:val="fi-FI"/>
        </w:rPr>
      </w:pPr>
      <w:r>
        <w:rPr>
          <w:rFonts w:ascii="Arial" w:cs="Arial" w:hAnsi="Arial"/>
          <w:sz w:val="24"/>
          <w:szCs w:val="24"/>
          <w:lang w:val="fi-FI"/>
        </w:rPr>
        <w:t>M</w:t>
      </w:r>
      <w:r>
        <w:rPr>
          <w:rFonts w:ascii="Arial" w:cs="Arial" w:hAnsi="Arial"/>
          <w:sz w:val="24"/>
          <w:szCs w:val="24"/>
          <w:lang w:val="fi-FI"/>
        </w:rPr>
        <w:t>emberikan rekomendasi terkait masalah kesehatan masyarakat dan melaksanakan advokasi dan sosialisasi kebijakan kesehatan, serta advokasi pembangunan berwawasan kesehatan; dan</w:t>
      </w:r>
    </w:p>
    <w:p>
      <w:pPr>
        <w:pStyle w:val="style179"/>
        <w:numPr>
          <w:ilvl w:val="3"/>
          <w:numId w:val="4"/>
        </w:numPr>
        <w:spacing w:lineRule="auto" w:line="360"/>
        <w:jc w:val="both"/>
        <w:contextualSpacing w:val="false"/>
        <w:rPr>
          <w:rFonts w:ascii="Arial" w:cs="Arial" w:hAnsi="Arial"/>
          <w:sz w:val="24"/>
          <w:szCs w:val="24"/>
          <w:lang w:val="fi-FI"/>
        </w:rPr>
      </w:pPr>
      <w:r>
        <w:rPr>
          <w:rFonts w:ascii="Arial" w:cs="Arial" w:hAnsi="Arial"/>
          <w:sz w:val="24"/>
          <w:szCs w:val="24"/>
          <w:lang w:val="fi-FI"/>
        </w:rPr>
        <w:t>M</w:t>
      </w:r>
      <w:r>
        <w:rPr>
          <w:rFonts w:ascii="Arial" w:cs="Arial" w:hAnsi="Arial"/>
          <w:sz w:val="24"/>
          <w:szCs w:val="24"/>
          <w:lang w:val="fi-FI"/>
        </w:rPr>
        <w:t>emberikan Pelayanan Kesehatan yang berorientasi pada keluarga, kelompok, dan masyarakat melalui pendekatan siklus hidup dengan mempertimbangkan faktor biologis, psikologis, sosial, budaya, dan spiritual.</w:t>
      </w:r>
    </w:p>
    <w:p>
      <w:pPr>
        <w:pStyle w:val="style0"/>
        <w:spacing w:lineRule="auto" w:line="360"/>
        <w:jc w:val="both"/>
        <w:rPr>
          <w:rFonts w:ascii="Arial" w:cs="Arial" w:hAnsi="Arial"/>
          <w:sz w:val="24"/>
          <w:szCs w:val="24"/>
          <w:lang w:val="fi-FI"/>
        </w:rPr>
      </w:pPr>
    </w:p>
    <w:p>
      <w:pPr>
        <w:pStyle w:val="style179"/>
        <w:spacing w:lineRule="auto" w:line="360"/>
        <w:ind w:left="360" w:firstLine="360"/>
        <w:jc w:val="both"/>
        <w:rPr>
          <w:rFonts w:ascii="Arial" w:cs="Arial" w:hAnsi="Arial"/>
          <w:sz w:val="24"/>
          <w:szCs w:val="24"/>
          <w:lang w:val="fi-FI"/>
        </w:rPr>
      </w:pPr>
      <w:r>
        <w:rPr>
          <w:rFonts w:ascii="Arial" w:cs="Arial" w:hAnsi="Arial"/>
          <w:sz w:val="24"/>
          <w:szCs w:val="24"/>
          <w:lang w:val="fi-FI"/>
        </w:rPr>
        <w:t>Pembinaan dan pengawasan dilaksanakan melalui: koordinasi dengan pemangku kebijakan lainnya dalam sinergi perencanaan di wilayah kerjanya; pertemuan rutin bulanan untuk monitoring dan evaluasi; supervisi fasilitatif; peningkatan kapasitas sumber daya manusia; dan analisis hasil pemantauan wilayah setempat.</w:t>
      </w:r>
    </w:p>
    <w:p>
      <w:pPr>
        <w:pStyle w:val="style179"/>
        <w:spacing w:lineRule="auto" w:line="360"/>
        <w:ind w:left="360" w:firstLine="360"/>
        <w:jc w:val="both"/>
        <w:rPr>
          <w:rFonts w:ascii="Arial" w:cs="Arial" w:hAnsi="Arial"/>
          <w:bCs/>
          <w:sz w:val="24"/>
          <w:szCs w:val="24"/>
          <w:lang w:val="fi-FI"/>
        </w:rPr>
      </w:pPr>
      <w:r>
        <w:rPr>
          <w:rFonts w:ascii="Arial" w:cs="Arial" w:hAnsi="Arial"/>
          <w:bCs/>
          <w:sz w:val="24"/>
          <w:szCs w:val="24"/>
          <w:lang w:val="fi-FI"/>
        </w:rPr>
        <w:t xml:space="preserve">Tata kelola Pelayanan Kesehatan primer di Puskesmas diselenggarakan secara terintegrasi melalui sistem klaster yang terdiri atas: </w:t>
      </w:r>
    </w:p>
    <w:p>
      <w:pPr>
        <w:pStyle w:val="style179"/>
        <w:numPr>
          <w:ilvl w:val="6"/>
          <w:numId w:val="4"/>
        </w:numPr>
        <w:spacing w:lineRule="auto" w:line="360"/>
        <w:ind w:left="709"/>
        <w:jc w:val="both"/>
        <w:contextualSpacing w:val="false"/>
        <w:rPr>
          <w:rFonts w:ascii="Arial" w:cs="Arial" w:hAnsi="Arial"/>
          <w:sz w:val="24"/>
          <w:szCs w:val="24"/>
          <w:lang w:val="fi-FI"/>
        </w:rPr>
      </w:pPr>
      <w:r>
        <w:rPr>
          <w:rFonts w:ascii="Arial" w:cs="Arial" w:hAnsi="Arial"/>
          <w:bCs/>
          <w:sz w:val="24"/>
          <w:szCs w:val="24"/>
          <w:lang w:val="fi-FI"/>
        </w:rPr>
        <w:t>Klaster yang menyelenggarakan pelayanan manajemen;</w:t>
      </w:r>
    </w:p>
    <w:p>
      <w:pPr>
        <w:pStyle w:val="style179"/>
        <w:numPr>
          <w:ilvl w:val="6"/>
          <w:numId w:val="4"/>
        </w:numPr>
        <w:spacing w:lineRule="auto" w:line="360"/>
        <w:ind w:left="709"/>
        <w:jc w:val="both"/>
        <w:contextualSpacing w:val="false"/>
        <w:rPr>
          <w:rFonts w:ascii="Arial" w:cs="Arial" w:hAnsi="Arial"/>
          <w:sz w:val="24"/>
          <w:szCs w:val="24"/>
          <w:lang w:val="fi-FI"/>
        </w:rPr>
      </w:pPr>
      <w:r>
        <w:rPr>
          <w:rFonts w:ascii="Arial" w:cs="Arial" w:hAnsi="Arial"/>
          <w:bCs/>
          <w:sz w:val="24"/>
          <w:szCs w:val="24"/>
          <w:lang w:val="fi-FI"/>
        </w:rPr>
        <w:t>Klaster yang menyelenggarakan Pelayanan Kesehatan ibu dan anak;</w:t>
      </w:r>
    </w:p>
    <w:p>
      <w:pPr>
        <w:pStyle w:val="style179"/>
        <w:numPr>
          <w:ilvl w:val="6"/>
          <w:numId w:val="4"/>
        </w:numPr>
        <w:spacing w:lineRule="auto" w:line="360"/>
        <w:ind w:left="709"/>
        <w:jc w:val="both"/>
        <w:contextualSpacing w:val="false"/>
        <w:rPr>
          <w:rFonts w:ascii="Arial" w:cs="Arial" w:hAnsi="Arial"/>
          <w:sz w:val="24"/>
          <w:szCs w:val="24"/>
          <w:lang w:val="fi-FI"/>
        </w:rPr>
      </w:pPr>
      <w:r>
        <w:rPr>
          <w:rFonts w:ascii="Arial" w:cs="Arial" w:hAnsi="Arial"/>
          <w:bCs/>
          <w:sz w:val="24"/>
          <w:szCs w:val="24"/>
          <w:lang w:val="fi-FI"/>
        </w:rPr>
        <w:t>Klaster yang menyelenggarakan Pelayanan Kesehatan dewasa dan lanjut usia;</w:t>
      </w:r>
    </w:p>
    <w:p>
      <w:pPr>
        <w:pStyle w:val="style179"/>
        <w:numPr>
          <w:ilvl w:val="6"/>
          <w:numId w:val="4"/>
        </w:numPr>
        <w:spacing w:lineRule="auto" w:line="360"/>
        <w:ind w:left="709"/>
        <w:jc w:val="both"/>
        <w:contextualSpacing w:val="false"/>
        <w:rPr>
          <w:rFonts w:ascii="Arial" w:cs="Arial" w:hAnsi="Arial"/>
          <w:sz w:val="24"/>
          <w:szCs w:val="24"/>
          <w:lang w:val="fi-FI"/>
        </w:rPr>
      </w:pPr>
      <w:r>
        <w:rPr>
          <w:rFonts w:ascii="Arial" w:cs="Arial" w:hAnsi="Arial"/>
          <w:bCs/>
          <w:sz w:val="24"/>
          <w:szCs w:val="24"/>
          <w:lang w:val="fi-FI"/>
        </w:rPr>
        <w:t xml:space="preserve">Klaster yang menyelenggarakan pelayanan penanggulangan penyakit menular dan kesehatan lingkungan; dan </w:t>
      </w:r>
    </w:p>
    <w:p>
      <w:pPr>
        <w:pStyle w:val="style179"/>
        <w:numPr>
          <w:ilvl w:val="6"/>
          <w:numId w:val="4"/>
        </w:numPr>
        <w:spacing w:lineRule="auto" w:line="360"/>
        <w:ind w:left="709"/>
        <w:jc w:val="both"/>
        <w:contextualSpacing w:val="false"/>
        <w:rPr>
          <w:rFonts w:ascii="Arial" w:cs="Arial" w:hAnsi="Arial"/>
          <w:sz w:val="24"/>
          <w:szCs w:val="24"/>
          <w:lang w:val="fi-FI"/>
        </w:rPr>
      </w:pPr>
      <w:r>
        <w:rPr>
          <w:rFonts w:ascii="Arial" w:cs="Arial" w:hAnsi="Arial"/>
          <w:bCs/>
          <w:sz w:val="24"/>
          <w:szCs w:val="24"/>
          <w:lang w:val="fi-FI"/>
        </w:rPr>
        <w:t>Klaster yang menyelenggarakan dukungan pelayanan lintas klaster.</w:t>
      </w:r>
    </w:p>
    <w:p>
      <w:pPr>
        <w:pStyle w:val="style0"/>
        <w:spacing w:lineRule="auto" w:line="360"/>
        <w:rPr>
          <w:lang w:val="fi-FI"/>
        </w:rPr>
      </w:pPr>
      <w:r>
        <w:rPr>
          <w:rFonts w:ascii="Arial" w:cs="Arial" w:hAnsi="Arial"/>
          <w:bCs/>
          <w:sz w:val="24"/>
          <w:szCs w:val="24"/>
          <w:lang w:val="fi-FI"/>
        </w:rPr>
        <w:t>Pelaksanaan pelayanan pada klaster dilaksanakan secara inklusif agar dapat diakses oleh semua kelompok secara mandiri, termasuk kelompok disabilitas dan lanjut usia</w:t>
      </w: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Wingdings 3">
    <w:altName w:val="Wingdings 3"/>
    <w:panose1 w:val="05040102010008070707"/>
    <w:charset w:val="02"/>
    <w:family w:val="roman"/>
    <w:pitch w:val="variable"/>
    <w:sig w:usb0="00000000" w:usb1="10000000" w:usb2="00000000" w:usb3="00000000" w:csb0="80000000" w:csb1="00000000"/>
  </w:font>
  <w:font w:name="Cambria">
    <w:altName w:val="Cambria"/>
    <w:panose1 w:val="02040503050004030204"/>
    <w:charset w:val="00"/>
    <w:family w:val="roman"/>
    <w:pitch w:val="variable"/>
    <w:sig w:usb0="E00006FF" w:usb1="420024FF" w:usb2="02000000" w:usb3="00000000" w:csb0="0000019F" w:csb1="00000000"/>
  </w:font>
  <w:font w:name="Bookman Old Style">
    <w:altName w:val="Bookman Old Style"/>
    <w:panose1 w:val="02050604050005020204"/>
    <w:charset w:val="00"/>
    <w:family w:val="roman"/>
    <w:pitch w:val="variable"/>
    <w:sig w:usb0="00000287" w:usb1="00000000" w:usb2="00000000" w:usb3="00000000" w:csb0="0000009F" w:csb1="00000000"/>
  </w:font>
  <w:font w:name="Calibri">
    <w:altName w:val="Calibri"/>
    <w:panose1 w:val="020f0502020002030204"/>
    <w:charset w:val="00"/>
    <w:family w:val="swiss"/>
    <w:pitch w:val="variable"/>
    <w:sig w:usb0="E4002EFF" w:usb1="C200247B" w:usb2="00000009" w:usb3="00000000" w:csb0="000001FF" w:csb1="00000000"/>
  </w:font>
  <w:font w:name="SimSun">
    <w:altName w:val="宋体"/>
    <w:panose1 w:val="02010600030001010101"/>
    <w:charset w:val="86"/>
    <w:family w:val="auto"/>
    <w:pitch w:val="variable"/>
    <w:sig w:usb0="00000203" w:usb1="288F0000" w:usb2="00000016" w:usb3="00000000" w:csb0="00040001" w:csb1="00000000"/>
  </w:font>
  <w:font w:name="Calibri Light">
    <w:altName w:val="Calibri Light"/>
    <w:panose1 w:val="020f0302020002030204"/>
    <w:charset w:val="00"/>
    <w:family w:val="swiss"/>
    <w:pitch w:val="variable"/>
    <w:sig w:usb0="E4002EFF" w:usb1="C2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00000005"/>
    <w:lvl w:ilvl="0">
      <w:start w:val="1"/>
      <w:numFmt w:val="bullet"/>
      <w:lvlText w:val=""/>
      <w:lvlJc w:val="left"/>
      <w:pPr>
        <w:ind w:left="603" w:hanging="360"/>
      </w:pPr>
      <w:rPr>
        <w:rFonts w:ascii="Symbol" w:cs="Times New Roman" w:eastAsia="Times New Roman" w:hAnsi="Symbol" w:hint="default"/>
      </w:rPr>
    </w:lvl>
    <w:lvl w:ilvl="1">
      <w:start w:val="1"/>
      <w:numFmt w:val="bullet"/>
      <w:lvlText w:val="o"/>
      <w:lvlJc w:val="left"/>
      <w:pPr>
        <w:ind w:left="1323" w:hanging="360"/>
      </w:pPr>
      <w:rPr>
        <w:rFonts w:ascii="Courier New" w:cs="Courier New" w:hAnsi="Courier New" w:hint="default"/>
      </w:rPr>
    </w:lvl>
    <w:lvl w:ilvl="2">
      <w:start w:val="1"/>
      <w:numFmt w:val="bullet"/>
      <w:lvlText w:val=""/>
      <w:lvlJc w:val="left"/>
      <w:pPr>
        <w:ind w:left="2043" w:hanging="360"/>
      </w:pPr>
      <w:rPr>
        <w:rFonts w:ascii="Wingdings" w:hAnsi="Wingdings" w:hint="default"/>
      </w:rPr>
    </w:lvl>
    <w:lvl w:ilvl="3">
      <w:start w:val="1"/>
      <w:numFmt w:val="bullet"/>
      <w:lvlText w:val=""/>
      <w:lvlJc w:val="left"/>
      <w:pPr>
        <w:ind w:left="2763" w:hanging="360"/>
      </w:pPr>
      <w:rPr>
        <w:rFonts w:ascii="Symbol" w:hAnsi="Symbol" w:hint="default"/>
      </w:rPr>
    </w:lvl>
    <w:lvl w:ilvl="4">
      <w:start w:val="1"/>
      <w:numFmt w:val="bullet"/>
      <w:lvlText w:val="o"/>
      <w:lvlJc w:val="left"/>
      <w:pPr>
        <w:ind w:left="3483" w:hanging="360"/>
      </w:pPr>
      <w:rPr>
        <w:rFonts w:ascii="Courier New" w:cs="Courier New" w:hAnsi="Courier New" w:hint="default"/>
      </w:rPr>
    </w:lvl>
    <w:lvl w:ilvl="5">
      <w:start w:val="1"/>
      <w:numFmt w:val="bullet"/>
      <w:lvlText w:val=""/>
      <w:lvlJc w:val="left"/>
      <w:pPr>
        <w:ind w:left="4203" w:hanging="360"/>
      </w:pPr>
      <w:rPr>
        <w:rFonts w:ascii="Wingdings" w:hAnsi="Wingdings" w:hint="default"/>
      </w:rPr>
    </w:lvl>
    <w:lvl w:ilvl="6">
      <w:start w:val="1"/>
      <w:numFmt w:val="bullet"/>
      <w:lvlText w:val=""/>
      <w:lvlJc w:val="left"/>
      <w:pPr>
        <w:ind w:left="4923" w:hanging="360"/>
      </w:pPr>
      <w:rPr>
        <w:rFonts w:ascii="Symbol" w:hAnsi="Symbol" w:hint="default"/>
      </w:rPr>
    </w:lvl>
    <w:lvl w:ilvl="7">
      <w:start w:val="1"/>
      <w:numFmt w:val="bullet"/>
      <w:lvlText w:val="o"/>
      <w:lvlJc w:val="left"/>
      <w:pPr>
        <w:ind w:left="5643" w:hanging="360"/>
      </w:pPr>
      <w:rPr>
        <w:rFonts w:ascii="Courier New" w:cs="Courier New" w:hAnsi="Courier New" w:hint="default"/>
      </w:rPr>
    </w:lvl>
    <w:lvl w:ilvl="8">
      <w:start w:val="1"/>
      <w:numFmt w:val="bullet"/>
      <w:lvlText w:val=""/>
      <w:lvlJc w:val="left"/>
      <w:pPr>
        <w:ind w:left="6363" w:hanging="360"/>
      </w:pPr>
      <w:rPr>
        <w:rFonts w:ascii="Wingdings" w:hAnsi="Wingdings" w:hint="default"/>
      </w:rPr>
    </w:lvl>
  </w:abstractNum>
  <w:abstractNum w:abstractNumId="1">
    <w:nsid w:val="00000001"/>
    <w:multiLevelType w:val="multilevel"/>
    <w:tmpl w:val="02523DAE"/>
    <w:lvl w:ilvl="0">
      <w:start w:val="1"/>
      <w:numFmt w:val="bullet"/>
      <w:lvlText w:val=""/>
      <w:lvlJc w:val="left"/>
      <w:pPr>
        <w:tabs>
          <w:tab w:val="left" w:leader="none" w:pos="720"/>
        </w:tabs>
        <w:ind w:left="720" w:hanging="360"/>
      </w:pPr>
      <w:rPr>
        <w:rFonts w:ascii="Wingdings 3" w:hAnsi="Wingdings 3" w:hint="default"/>
      </w:rPr>
    </w:lvl>
    <w:lvl w:ilvl="1">
      <w:start w:val="1"/>
      <w:numFmt w:val="bullet"/>
      <w:lvlText w:val=""/>
      <w:lvlJc w:val="left"/>
      <w:pPr>
        <w:tabs>
          <w:tab w:val="left" w:leader="none" w:pos="1440"/>
        </w:tabs>
        <w:ind w:left="1440" w:hanging="360"/>
      </w:pPr>
      <w:rPr>
        <w:rFonts w:ascii="Wingdings 3" w:hAnsi="Wingdings 3" w:hint="default"/>
      </w:rPr>
    </w:lvl>
    <w:lvl w:ilvl="2">
      <w:start w:val="1"/>
      <w:numFmt w:val="bullet"/>
      <w:lvlText w:val=""/>
      <w:lvlJc w:val="left"/>
      <w:pPr>
        <w:tabs>
          <w:tab w:val="left" w:leader="none" w:pos="2160"/>
        </w:tabs>
        <w:ind w:left="2160" w:hanging="360"/>
      </w:pPr>
      <w:rPr>
        <w:rFonts w:ascii="Wingdings 3" w:hAnsi="Wingdings 3" w:hint="default"/>
      </w:rPr>
    </w:lvl>
    <w:lvl w:ilvl="3">
      <w:start w:val="1"/>
      <w:numFmt w:val="bullet"/>
      <w:lvlText w:val=""/>
      <w:lvlJc w:val="left"/>
      <w:pPr>
        <w:tabs>
          <w:tab w:val="left" w:leader="none" w:pos="2880"/>
        </w:tabs>
        <w:ind w:left="2880" w:hanging="360"/>
      </w:pPr>
      <w:rPr>
        <w:rFonts w:ascii="Wingdings 3" w:hAnsi="Wingdings 3" w:hint="default"/>
      </w:rPr>
    </w:lvl>
    <w:lvl w:ilvl="4">
      <w:start w:val="1"/>
      <w:numFmt w:val="bullet"/>
      <w:lvlText w:val=""/>
      <w:lvlJc w:val="left"/>
      <w:pPr>
        <w:tabs>
          <w:tab w:val="left" w:leader="none" w:pos="3600"/>
        </w:tabs>
        <w:ind w:left="3600" w:hanging="360"/>
      </w:pPr>
      <w:rPr>
        <w:rFonts w:ascii="Wingdings 3" w:hAnsi="Wingdings 3" w:hint="default"/>
      </w:rPr>
    </w:lvl>
    <w:lvl w:ilvl="5">
      <w:start w:val="1"/>
      <w:numFmt w:val="bullet"/>
      <w:lvlText w:val=""/>
      <w:lvlJc w:val="left"/>
      <w:pPr>
        <w:tabs>
          <w:tab w:val="left" w:leader="none" w:pos="4320"/>
        </w:tabs>
        <w:ind w:left="4320" w:hanging="360"/>
      </w:pPr>
      <w:rPr>
        <w:rFonts w:ascii="Wingdings 3" w:hAnsi="Wingdings 3" w:hint="default"/>
      </w:rPr>
    </w:lvl>
    <w:lvl w:ilvl="6">
      <w:start w:val="1"/>
      <w:numFmt w:val="bullet"/>
      <w:lvlText w:val=""/>
      <w:lvlJc w:val="left"/>
      <w:pPr>
        <w:tabs>
          <w:tab w:val="left" w:leader="none" w:pos="5040"/>
        </w:tabs>
        <w:ind w:left="5040" w:hanging="360"/>
      </w:pPr>
      <w:rPr>
        <w:rFonts w:ascii="Wingdings 3" w:hAnsi="Wingdings 3" w:hint="default"/>
      </w:rPr>
    </w:lvl>
    <w:lvl w:ilvl="7">
      <w:start w:val="1"/>
      <w:numFmt w:val="bullet"/>
      <w:lvlText w:val=""/>
      <w:lvlJc w:val="left"/>
      <w:pPr>
        <w:tabs>
          <w:tab w:val="left" w:leader="none" w:pos="5760"/>
        </w:tabs>
        <w:ind w:left="5760" w:hanging="360"/>
      </w:pPr>
      <w:rPr>
        <w:rFonts w:ascii="Wingdings 3" w:hAnsi="Wingdings 3" w:hint="default"/>
      </w:rPr>
    </w:lvl>
    <w:lvl w:ilvl="8">
      <w:start w:val="1"/>
      <w:numFmt w:val="bullet"/>
      <w:lvlText w:val=""/>
      <w:lvlJc w:val="left"/>
      <w:pPr>
        <w:tabs>
          <w:tab w:val="left" w:leader="none" w:pos="6480"/>
        </w:tabs>
        <w:ind w:left="6480" w:hanging="360"/>
      </w:pPr>
      <w:rPr>
        <w:rFonts w:ascii="Wingdings 3" w:hAnsi="Wingdings 3" w:hint="default"/>
      </w:rPr>
    </w:lvl>
  </w:abstractNum>
  <w:abstractNum w:abstractNumId="2">
    <w:nsid w:val="00000002"/>
    <w:multiLevelType w:val="multilevel"/>
    <w:tmpl w:val="723024B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rPr>
        <w:b w:val="false"/>
        <w:bCs/>
      </w:rPr>
    </w:lvl>
    <w:lvl w:ilvl="4">
      <w:start w:val="1"/>
      <w:numFmt w:val="lowerLetter"/>
      <w:lvlText w:val="%5."/>
      <w:lvlJc w:val="left"/>
      <w:pPr>
        <w:ind w:left="4320" w:hanging="360"/>
      </w:pPr>
      <w:rPr>
        <w:b w:val="false"/>
        <w:bCs/>
      </w:r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nsid w:val="00000003"/>
    <w:multiLevelType w:val="multilevel"/>
    <w:tmpl w:val="3D3C8C5C"/>
    <w:lvl w:ilvl="0">
      <w:start w:val="1"/>
      <w:numFmt w:val="upperLetter"/>
      <w:lvlText w:val="%1."/>
      <w:lvlJc w:val="left"/>
      <w:pPr>
        <w:ind w:left="360" w:hanging="360"/>
      </w:pPr>
      <w:rPr>
        <w:sz w:val="24"/>
        <w:szCs w:val="24"/>
      </w:rPr>
    </w:lvl>
    <w:lvl w:ilvl="1">
      <w:start w:val="1"/>
      <w:numFmt w:val="lowerLetter"/>
      <w:lvlText w:val="%2."/>
      <w:lvlJc w:val="left"/>
      <w:pPr>
        <w:ind w:left="1070" w:hanging="360"/>
      </w:pPr>
      <w:rPr>
        <w:rFonts w:ascii="Cambria" w:cs="Times New Roman" w:eastAsia="Arial MT" w:hAnsi="Cambria"/>
      </w:rPr>
    </w:lvl>
    <w:lvl w:ilvl="2">
      <w:start w:val="1"/>
      <w:numFmt w:val="decimal"/>
      <w:lvlText w:val="%3)"/>
      <w:lvlJc w:val="left"/>
      <w:pPr>
        <w:ind w:left="3294" w:hanging="180"/>
      </w:pPr>
    </w:lvl>
    <w:lvl w:ilvl="3">
      <w:start w:val="1"/>
      <w:numFmt w:val="decimal"/>
      <w:lvlText w:val="%4)"/>
      <w:lvlJc w:val="left"/>
      <w:pPr>
        <w:ind w:left="786" w:hanging="360"/>
      </w:pPr>
    </w:lvl>
    <w:lvl w:ilvl="4">
      <w:start w:val="1"/>
      <w:numFmt w:val="lowerLetter"/>
      <w:lvlText w:val="%5."/>
      <w:lvlJc w:val="left"/>
      <w:pPr>
        <w:ind w:left="1211" w:hanging="360"/>
      </w:pPr>
    </w:lvl>
    <w:lvl w:ilvl="5">
      <w:start w:val="1"/>
      <w:numFmt w:val="lowerRoman"/>
      <w:lvlText w:val="%6."/>
      <w:lvlJc w:val="right"/>
      <w:pPr>
        <w:ind w:left="5454" w:hanging="180"/>
      </w:pPr>
    </w:lvl>
    <w:lvl w:ilvl="6">
      <w:start w:val="1"/>
      <w:numFmt w:val="decimal"/>
      <w:lvlText w:val="%7."/>
      <w:lvlJc w:val="left"/>
      <w:pPr>
        <w:ind w:left="690" w:hanging="360"/>
      </w:pPr>
      <w:rPr>
        <w:b w:val="false"/>
        <w:bCs/>
      </w:rPr>
    </w:lvl>
    <w:lvl w:ilvl="7">
      <w:start w:val="1"/>
      <w:numFmt w:val="lowerLetter"/>
      <w:lvlText w:val="%8."/>
      <w:lvlJc w:val="left"/>
      <w:pPr>
        <w:ind w:left="1070" w:hanging="360"/>
      </w:pPr>
    </w:lvl>
    <w:lvl w:ilvl="8">
      <w:start w:val="1"/>
      <w:numFmt w:val="lowerRoman"/>
      <w:lvlText w:val="%9."/>
      <w:lvlJc w:val="right"/>
      <w:pPr>
        <w:ind w:left="7614" w:hanging="180"/>
      </w:pPr>
    </w:lvl>
  </w:abstractNum>
  <w:abstractNum w:abstractNumId="4">
    <w:nsid w:val="00000004"/>
    <w:multiLevelType w:val="multilevel"/>
    <w:tmpl w:val="1A06DCD8"/>
    <w:lvl w:ilvl="0">
      <w:start w:val="1"/>
      <w:numFmt w:val="bullet"/>
      <w:lvlText w:val="-"/>
      <w:lvlJc w:val="left"/>
      <w:pPr>
        <w:ind w:left="720" w:hanging="360"/>
      </w:pPr>
      <w:rPr>
        <w:rFonts w:ascii="Bookman Old Style" w:cs="SimSun" w:eastAsia="Calibri" w:hAnsi="Bookman Old Style"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0000005"/>
    <w:multiLevelType w:val="multilevel"/>
    <w:tmpl w:val="390772F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69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0000006"/>
    <w:multiLevelType w:val="multilevel"/>
    <w:tmpl w:val="6D187474"/>
    <w:lvl w:ilvl="0">
      <w:start w:val="1"/>
      <w:numFmt w:val="bullet"/>
      <w:lvlText w:val=""/>
      <w:lvlJc w:val="left"/>
      <w:pPr>
        <w:tabs>
          <w:tab w:val="left" w:leader="none" w:pos="720"/>
        </w:tabs>
        <w:ind w:left="720" w:hanging="360"/>
      </w:pPr>
      <w:rPr>
        <w:rFonts w:ascii="Wingdings 3" w:hAnsi="Wingdings 3" w:hint="default"/>
      </w:rPr>
    </w:lvl>
    <w:lvl w:ilvl="1">
      <w:start w:val="1"/>
      <w:numFmt w:val="bullet"/>
      <w:lvlText w:val=""/>
      <w:lvlJc w:val="left"/>
      <w:pPr>
        <w:tabs>
          <w:tab w:val="left" w:leader="none" w:pos="1440"/>
        </w:tabs>
        <w:ind w:left="1440" w:hanging="360"/>
      </w:pPr>
      <w:rPr>
        <w:rFonts w:ascii="Wingdings 3" w:hAnsi="Wingdings 3" w:hint="default"/>
      </w:rPr>
    </w:lvl>
    <w:lvl w:ilvl="2">
      <w:start w:val="1"/>
      <w:numFmt w:val="bullet"/>
      <w:lvlText w:val=""/>
      <w:lvlJc w:val="left"/>
      <w:pPr>
        <w:tabs>
          <w:tab w:val="left" w:leader="none" w:pos="2160"/>
        </w:tabs>
        <w:ind w:left="2160" w:hanging="360"/>
      </w:pPr>
      <w:rPr>
        <w:rFonts w:ascii="Wingdings 3" w:hAnsi="Wingdings 3" w:hint="default"/>
      </w:rPr>
    </w:lvl>
    <w:lvl w:ilvl="3">
      <w:start w:val="1"/>
      <w:numFmt w:val="bullet"/>
      <w:lvlText w:val=""/>
      <w:lvlJc w:val="left"/>
      <w:pPr>
        <w:tabs>
          <w:tab w:val="left" w:leader="none" w:pos="2880"/>
        </w:tabs>
        <w:ind w:left="2880" w:hanging="360"/>
      </w:pPr>
      <w:rPr>
        <w:rFonts w:ascii="Wingdings 3" w:hAnsi="Wingdings 3" w:hint="default"/>
      </w:rPr>
    </w:lvl>
    <w:lvl w:ilvl="4">
      <w:start w:val="1"/>
      <w:numFmt w:val="bullet"/>
      <w:lvlText w:val=""/>
      <w:lvlJc w:val="left"/>
      <w:pPr>
        <w:tabs>
          <w:tab w:val="left" w:leader="none" w:pos="3600"/>
        </w:tabs>
        <w:ind w:left="3600" w:hanging="360"/>
      </w:pPr>
      <w:rPr>
        <w:rFonts w:ascii="Wingdings 3" w:hAnsi="Wingdings 3" w:hint="default"/>
      </w:rPr>
    </w:lvl>
    <w:lvl w:ilvl="5">
      <w:start w:val="1"/>
      <w:numFmt w:val="bullet"/>
      <w:lvlText w:val=""/>
      <w:lvlJc w:val="left"/>
      <w:pPr>
        <w:tabs>
          <w:tab w:val="left" w:leader="none" w:pos="4320"/>
        </w:tabs>
        <w:ind w:left="4320" w:hanging="360"/>
      </w:pPr>
      <w:rPr>
        <w:rFonts w:ascii="Wingdings 3" w:hAnsi="Wingdings 3" w:hint="default"/>
      </w:rPr>
    </w:lvl>
    <w:lvl w:ilvl="6">
      <w:start w:val="1"/>
      <w:numFmt w:val="bullet"/>
      <w:lvlText w:val=""/>
      <w:lvlJc w:val="left"/>
      <w:pPr>
        <w:tabs>
          <w:tab w:val="left" w:leader="none" w:pos="5040"/>
        </w:tabs>
        <w:ind w:left="5040" w:hanging="360"/>
      </w:pPr>
      <w:rPr>
        <w:rFonts w:ascii="Wingdings 3" w:hAnsi="Wingdings 3" w:hint="default"/>
      </w:rPr>
    </w:lvl>
    <w:lvl w:ilvl="7">
      <w:start w:val="1"/>
      <w:numFmt w:val="bullet"/>
      <w:lvlText w:val=""/>
      <w:lvlJc w:val="left"/>
      <w:pPr>
        <w:tabs>
          <w:tab w:val="left" w:leader="none" w:pos="5760"/>
        </w:tabs>
        <w:ind w:left="5760" w:hanging="360"/>
      </w:pPr>
      <w:rPr>
        <w:rFonts w:ascii="Wingdings 3" w:hAnsi="Wingdings 3" w:hint="default"/>
      </w:rPr>
    </w:lvl>
    <w:lvl w:ilvl="8">
      <w:start w:val="1"/>
      <w:numFmt w:val="bullet"/>
      <w:lvlText w:val=""/>
      <w:lvlJc w:val="left"/>
      <w:pPr>
        <w:tabs>
          <w:tab w:val="left" w:leader="none" w:pos="6480"/>
        </w:tabs>
        <w:ind w:left="6480" w:hanging="360"/>
      </w:pPr>
      <w:rPr>
        <w:rFonts w:ascii="Wingdings 3" w:hAnsi="Wingdings 3" w:hint="default"/>
      </w:rPr>
    </w:lvl>
  </w:abstractNum>
  <w:num w:numId="1">
    <w:abstractNumId w:val="3"/>
  </w:num>
  <w:num w:numId="2">
    <w:abstractNumId w:val="1"/>
  </w:num>
  <w:num w:numId="3">
    <w:abstractNumId w:val="6"/>
  </w:num>
  <w:num w:numId="4">
    <w:abstractNumId w:val="5"/>
  </w:num>
  <w:num w:numId="5">
    <w:abstractNumId w:val="0"/>
  </w:num>
  <w:num w:numId="6">
    <w:abstractNumId w:val="2"/>
  </w:num>
  <w:num w:numId="7">
    <w:abstractNumId w:val="4"/>
  </w:num>
</w:numbering>
</file>

<file path=word/settings.xml><?xml version="1.0" encoding="utf-8"?>
<w:settings xmlns:w="http://schemas.openxmlformats.org/wordprocessingml/2006/main" xmlns:r="http://schemas.openxmlformats.org/officeDocument/2006/relationships" xmlns:m="http://schemas.openxmlformats.org/officeDocument/2006/math">
  <w:zoom w:percent="5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kern w:val="2"/>
        <w:sz w:val="22"/>
        <w:szCs w:val="22"/>
        <w:lang w:val="en-ID"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uiPriority w:val="1"/>
    <w:pPr>
      <w:widowControl w:val="false"/>
      <w:autoSpaceDE w:val="false"/>
      <w:autoSpaceDN w:val="false"/>
      <w:spacing w:after="0" w:lineRule="auto" w:line="240"/>
    </w:pPr>
    <w:rPr>
      <w:rFonts w:ascii="Times New Roman" w:cs="Times New Roman" w:eastAsia="Times New Roman" w:hAnsi="Times New Roman"/>
      <w:kern w:val="0"/>
      <w:lang w:val="en-US"/>
      <w14:ligatures xmlns:w14="http://schemas.microsoft.com/office/word/2010/wordml" w14:val="none"/>
    </w:rPr>
  </w:style>
  <w:style w:type="paragraph" w:styleId="style1">
    <w:name w:val="heading 1"/>
    <w:basedOn w:val="style0"/>
    <w:next w:val="style0"/>
    <w:link w:val="style4097"/>
    <w:qFormat/>
    <w:uiPriority w:val="9"/>
    <w:pPr>
      <w:keepNext/>
      <w:keepLines/>
      <w:spacing w:before="360" w:after="80"/>
      <w:outlineLvl w:val="0"/>
    </w:pPr>
    <w:rPr>
      <w:rFonts w:ascii="Calibri Light" w:cs="宋体" w:eastAsia="宋体" w:hAnsi="Calibri Light"/>
      <w:color w:val="2f5496"/>
      <w:sz w:val="40"/>
      <w:szCs w:val="40"/>
    </w:rPr>
  </w:style>
  <w:style w:type="paragraph" w:styleId="style2">
    <w:name w:val="heading 2"/>
    <w:basedOn w:val="style0"/>
    <w:next w:val="style0"/>
    <w:link w:val="style4098"/>
    <w:qFormat/>
    <w:uiPriority w:val="9"/>
    <w:pPr>
      <w:keepNext/>
      <w:keepLines/>
      <w:spacing w:before="160" w:after="80"/>
      <w:outlineLvl w:val="1"/>
    </w:pPr>
    <w:rPr>
      <w:rFonts w:ascii="Calibri Light" w:cs="宋体" w:eastAsia="宋体" w:hAnsi="Calibri Light"/>
      <w:color w:val="2f5496"/>
      <w:sz w:val="32"/>
      <w:szCs w:val="32"/>
    </w:rPr>
  </w:style>
  <w:style w:type="paragraph" w:styleId="style3">
    <w:name w:val="heading 3"/>
    <w:basedOn w:val="style0"/>
    <w:next w:val="style0"/>
    <w:link w:val="style4099"/>
    <w:qFormat/>
    <w:uiPriority w:val="9"/>
    <w:pPr>
      <w:keepNext/>
      <w:keepLines/>
      <w:spacing w:before="160" w:after="80"/>
      <w:outlineLvl w:val="2"/>
    </w:pPr>
    <w:rPr>
      <w:rFonts w:cs="宋体" w:eastAsia="宋体"/>
      <w:color w:val="2f5496"/>
      <w:sz w:val="28"/>
      <w:szCs w:val="28"/>
    </w:rPr>
  </w:style>
  <w:style w:type="paragraph" w:styleId="style4">
    <w:name w:val="heading 4"/>
    <w:basedOn w:val="style0"/>
    <w:next w:val="style0"/>
    <w:link w:val="style4100"/>
    <w:qFormat/>
    <w:uiPriority w:val="9"/>
    <w:pPr>
      <w:keepNext/>
      <w:keepLines/>
      <w:spacing w:before="80" w:after="40"/>
      <w:outlineLvl w:val="3"/>
    </w:pPr>
    <w:rPr>
      <w:rFonts w:cs="宋体" w:eastAsia="宋体"/>
      <w:i/>
      <w:iCs/>
      <w:color w:val="2f5496"/>
    </w:rPr>
  </w:style>
  <w:style w:type="paragraph" w:styleId="style5">
    <w:name w:val="heading 5"/>
    <w:basedOn w:val="style0"/>
    <w:next w:val="style0"/>
    <w:link w:val="style4101"/>
    <w:qFormat/>
    <w:uiPriority w:val="9"/>
    <w:pPr>
      <w:keepNext/>
      <w:keepLines/>
      <w:spacing w:before="80" w:after="40"/>
      <w:outlineLvl w:val="4"/>
    </w:pPr>
    <w:rPr>
      <w:rFonts w:cs="宋体" w:eastAsia="宋体"/>
      <w:color w:val="2f5496"/>
    </w:rPr>
  </w:style>
  <w:style w:type="paragraph" w:styleId="style6">
    <w:name w:val="heading 6"/>
    <w:basedOn w:val="style0"/>
    <w:next w:val="style0"/>
    <w:link w:val="style4102"/>
    <w:qFormat/>
    <w:uiPriority w:val="9"/>
    <w:pPr>
      <w:keepNext/>
      <w:keepLines/>
      <w:spacing w:before="40"/>
      <w:outlineLvl w:val="5"/>
    </w:pPr>
    <w:rPr>
      <w:rFonts w:cs="宋体" w:eastAsia="宋体"/>
      <w:i/>
      <w:iCs/>
      <w:color w:val="595959"/>
    </w:rPr>
  </w:style>
  <w:style w:type="paragraph" w:styleId="style7">
    <w:name w:val="heading 7"/>
    <w:basedOn w:val="style0"/>
    <w:next w:val="style0"/>
    <w:link w:val="style4103"/>
    <w:qFormat/>
    <w:uiPriority w:val="9"/>
    <w:pPr>
      <w:keepNext/>
      <w:keepLines/>
      <w:spacing w:before="40"/>
      <w:outlineLvl w:val="6"/>
    </w:pPr>
    <w:rPr>
      <w:rFonts w:cs="宋体" w:eastAsia="宋体"/>
      <w:color w:val="595959"/>
    </w:rPr>
  </w:style>
  <w:style w:type="paragraph" w:styleId="style8">
    <w:name w:val="heading 8"/>
    <w:basedOn w:val="style0"/>
    <w:next w:val="style0"/>
    <w:link w:val="style4104"/>
    <w:qFormat/>
    <w:uiPriority w:val="9"/>
    <w:pPr>
      <w:keepNext/>
      <w:keepLines/>
      <w:outlineLvl w:val="7"/>
    </w:pPr>
    <w:rPr>
      <w:rFonts w:cs="宋体" w:eastAsia="宋体"/>
      <w:i/>
      <w:iCs/>
      <w:color w:val="272727"/>
    </w:rPr>
  </w:style>
  <w:style w:type="paragraph" w:styleId="style9">
    <w:name w:val="heading 9"/>
    <w:basedOn w:val="style0"/>
    <w:next w:val="style0"/>
    <w:link w:val="style4105"/>
    <w:qFormat/>
    <w:uiPriority w:val="9"/>
    <w:pPr>
      <w:keepNext/>
      <w:keepLines/>
      <w:outlineLvl w:val="8"/>
    </w:pPr>
    <w:rPr>
      <w:rFonts w:cs="宋体"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a9d0178c-a111-40f7-90d4-beeca9b8aae7"/>
    <w:basedOn w:val="style65"/>
    <w:next w:val="style4097"/>
    <w:link w:val="style1"/>
    <w:uiPriority w:val="9"/>
    <w:rPr>
      <w:rFonts w:ascii="Calibri Light" w:cs="宋体" w:eastAsia="宋体" w:hAnsi="Calibri Light"/>
      <w:color w:val="2f5496"/>
      <w:sz w:val="40"/>
      <w:szCs w:val="40"/>
    </w:rPr>
  </w:style>
  <w:style w:type="character" w:customStyle="1" w:styleId="style4098">
    <w:name w:val="Heading 2 Char_e42ad967-b951-4cb9-9aa1-4e28fb68bf8a"/>
    <w:basedOn w:val="style65"/>
    <w:next w:val="style4098"/>
    <w:link w:val="style2"/>
    <w:uiPriority w:val="9"/>
    <w:rPr>
      <w:rFonts w:ascii="Calibri Light" w:cs="宋体" w:eastAsia="宋体" w:hAnsi="Calibri Light"/>
      <w:color w:val="2f5496"/>
      <w:sz w:val="32"/>
      <w:szCs w:val="32"/>
    </w:rPr>
  </w:style>
  <w:style w:type="character" w:customStyle="1" w:styleId="style4099">
    <w:name w:val="Heading 3 Char_4027ea7b-d79d-4d17-ad24-42b8901d2cca"/>
    <w:basedOn w:val="style65"/>
    <w:next w:val="style4099"/>
    <w:link w:val="style3"/>
    <w:uiPriority w:val="9"/>
    <w:rPr>
      <w:rFonts w:cs="宋体" w:eastAsia="宋体"/>
      <w:color w:val="2f5496"/>
      <w:sz w:val="28"/>
      <w:szCs w:val="28"/>
    </w:rPr>
  </w:style>
  <w:style w:type="character" w:customStyle="1" w:styleId="style4100">
    <w:name w:val="Heading 4 Char_31ca6576-3f8f-4215-969e-53189e736378"/>
    <w:basedOn w:val="style65"/>
    <w:next w:val="style4100"/>
    <w:link w:val="style4"/>
    <w:uiPriority w:val="9"/>
    <w:rPr>
      <w:rFonts w:cs="宋体" w:eastAsia="宋体"/>
      <w:i/>
      <w:iCs/>
      <w:color w:val="2f5496"/>
    </w:rPr>
  </w:style>
  <w:style w:type="character" w:customStyle="1" w:styleId="style4101">
    <w:name w:val="Heading 5 Char_bda0a97f-9645-48df-b148-effbd0ba4416"/>
    <w:basedOn w:val="style65"/>
    <w:next w:val="style4101"/>
    <w:link w:val="style5"/>
    <w:uiPriority w:val="9"/>
    <w:rPr>
      <w:rFonts w:cs="宋体" w:eastAsia="宋体"/>
      <w:color w:val="2f5496"/>
    </w:rPr>
  </w:style>
  <w:style w:type="character" w:customStyle="1" w:styleId="style4102">
    <w:name w:val="Heading 6 Char_8d45f99e-fa72-4e15-b10a-479fff21e897"/>
    <w:basedOn w:val="style65"/>
    <w:next w:val="style4102"/>
    <w:link w:val="style6"/>
    <w:uiPriority w:val="9"/>
    <w:rPr>
      <w:rFonts w:cs="宋体" w:eastAsia="宋体"/>
      <w:i/>
      <w:iCs/>
      <w:color w:val="595959"/>
    </w:rPr>
  </w:style>
  <w:style w:type="character" w:customStyle="1" w:styleId="style4103">
    <w:name w:val="Heading 7 Char_91b02aa9-3f83-44fb-af17-28b8c32d7d3f"/>
    <w:basedOn w:val="style65"/>
    <w:next w:val="style4103"/>
    <w:link w:val="style7"/>
    <w:uiPriority w:val="9"/>
    <w:rPr>
      <w:rFonts w:cs="宋体" w:eastAsia="宋体"/>
      <w:color w:val="595959"/>
    </w:rPr>
  </w:style>
  <w:style w:type="character" w:customStyle="1" w:styleId="style4104">
    <w:name w:val="Heading 8 Char_a5114ebd-d26b-4e6c-93d3-f38f12dba455"/>
    <w:basedOn w:val="style65"/>
    <w:next w:val="style4104"/>
    <w:link w:val="style8"/>
    <w:uiPriority w:val="9"/>
    <w:rPr>
      <w:rFonts w:cs="宋体" w:eastAsia="宋体"/>
      <w:i/>
      <w:iCs/>
      <w:color w:val="272727"/>
    </w:rPr>
  </w:style>
  <w:style w:type="character" w:customStyle="1" w:styleId="style4105">
    <w:name w:val="Heading 9 Char_4ce524b1-0b52-4462-8f15-42bede0bc547"/>
    <w:basedOn w:val="style65"/>
    <w:next w:val="style4105"/>
    <w:link w:val="style9"/>
    <w:uiPriority w:val="9"/>
    <w:rPr>
      <w:rFonts w:cs="宋体" w:eastAsia="宋体"/>
      <w:color w:val="272727"/>
    </w:rPr>
  </w:style>
  <w:style w:type="paragraph" w:styleId="style62">
    <w:name w:val="Title"/>
    <w:basedOn w:val="style0"/>
    <w:next w:val="style0"/>
    <w:link w:val="style4106"/>
    <w:qFormat/>
    <w:uiPriority w:val="10"/>
    <w:pPr>
      <w:spacing w:after="80"/>
      <w:contextualSpacing/>
    </w:pPr>
    <w:rPr>
      <w:rFonts w:ascii="Calibri Light" w:cs="宋体" w:eastAsia="宋体" w:hAnsi="Calibri Light"/>
      <w:spacing w:val="-10"/>
      <w:kern w:val="28"/>
      <w:sz w:val="56"/>
      <w:szCs w:val="56"/>
    </w:rPr>
  </w:style>
  <w:style w:type="character" w:customStyle="1" w:styleId="style4106">
    <w:name w:val="Title Char_4dc98cb5-2f7a-435c-9e64-e0f5fcfa1d63"/>
    <w:basedOn w:val="style65"/>
    <w:next w:val="style4106"/>
    <w:link w:val="style62"/>
    <w:uiPriority w:val="10"/>
    <w:rPr>
      <w:rFonts w:ascii="Calibri Light" w:cs="宋体" w:eastAsia="宋体" w:hAnsi="Calibri Light"/>
      <w:spacing w:val="-10"/>
      <w:kern w:val="28"/>
      <w:sz w:val="56"/>
      <w:szCs w:val="56"/>
    </w:rPr>
  </w:style>
  <w:style w:type="paragraph" w:styleId="style74">
    <w:name w:val="Subtitle"/>
    <w:basedOn w:val="style0"/>
    <w:next w:val="style0"/>
    <w:link w:val="style4107"/>
    <w:qFormat/>
    <w:uiPriority w:val="11"/>
    <w:pPr>
      <w:numPr>
        <w:ilvl w:val="1"/>
        <w:numId w:val="0"/>
      </w:numPr>
    </w:pPr>
    <w:rPr>
      <w:rFonts w:cs="宋体" w:eastAsia="宋体"/>
      <w:color w:val="595959"/>
      <w:spacing w:val="15"/>
      <w:sz w:val="28"/>
      <w:szCs w:val="28"/>
    </w:rPr>
  </w:style>
  <w:style w:type="character" w:customStyle="1" w:styleId="style4107">
    <w:name w:val="Subtitle Char"/>
    <w:basedOn w:val="style65"/>
    <w:next w:val="style4107"/>
    <w:link w:val="style74"/>
    <w:uiPriority w:val="11"/>
    <w:rPr>
      <w:rFonts w:cs="宋体"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3f87df5d-b4ba-433f-8e4d-646c897a3eb3"/>
    <w:basedOn w:val="style65"/>
    <w:next w:val="style4108"/>
    <w:link w:val="style180"/>
    <w:uiPriority w:val="29"/>
    <w:rPr>
      <w:i/>
      <w:iCs/>
      <w:color w:val="404040"/>
    </w:rPr>
  </w:style>
  <w:style w:type="paragraph" w:styleId="style179">
    <w:name w:val="List Paragraph"/>
    <w:basedOn w:val="style0"/>
    <w:next w:val="style179"/>
    <w:link w:val="style4110"/>
    <w:qFormat/>
    <w:uiPriority w:val="1"/>
    <w:pPr>
      <w:ind w:left="720"/>
      <w:contextualSpacing/>
    </w:pPr>
    <w:rPr/>
  </w:style>
  <w:style w:type="character" w:styleId="style261">
    <w:name w:val="Intense Emphasis"/>
    <w:basedOn w:val="style65"/>
    <w:next w:val="style261"/>
    <w:qFormat/>
    <w:uiPriority w:val="21"/>
    <w:rPr>
      <w:i/>
      <w:iCs/>
      <w:color w:val="2f5496"/>
    </w:rPr>
  </w:style>
  <w:style w:type="paragraph" w:styleId="style181">
    <w:name w:val="Intense Quote"/>
    <w:basedOn w:val="style0"/>
    <w:next w:val="style0"/>
    <w:link w:val="style4109"/>
    <w:qFormat/>
    <w:uiPriority w:val="30"/>
    <w:pPr>
      <w:pBdr>
        <w:top w:val="single" w:sz="4" w:space="10" w:color="2f5496"/>
        <w:bottom w:val="single" w:sz="4" w:space="10" w:color="2f5496"/>
      </w:pBdr>
      <w:spacing w:before="360" w:after="360"/>
      <w:ind w:left="864" w:right="864"/>
      <w:jc w:val="center"/>
    </w:pPr>
    <w:rPr>
      <w:i/>
      <w:iCs/>
      <w:color w:val="2f5496"/>
    </w:rPr>
  </w:style>
  <w:style w:type="character" w:customStyle="1" w:styleId="style4109">
    <w:name w:val="Intense Quote Char_bc61a9c9-73c3-4e23-b02e-55d8fe872c81"/>
    <w:basedOn w:val="style65"/>
    <w:next w:val="style4109"/>
    <w:link w:val="style181"/>
    <w:uiPriority w:val="30"/>
    <w:rPr>
      <w:i/>
      <w:iCs/>
      <w:color w:val="2f5496"/>
    </w:rPr>
  </w:style>
  <w:style w:type="character" w:styleId="style263">
    <w:name w:val="Intense Reference"/>
    <w:basedOn w:val="style65"/>
    <w:next w:val="style263"/>
    <w:qFormat/>
    <w:uiPriority w:val="32"/>
    <w:rPr>
      <w:b/>
      <w:bCs/>
      <w:smallCaps/>
      <w:color w:val="2f5496"/>
      <w:spacing w:val="5"/>
    </w:rPr>
  </w:style>
  <w:style w:type="character" w:customStyle="1" w:styleId="style4110">
    <w:name w:val="List Paragraph Char"/>
    <w:next w:val="style4110"/>
    <w:link w:val="style179"/>
    <w:qFormat/>
    <w:uiPriority w:val="1"/>
  </w:style>
  <w:style w:type="table" w:customStyle="1" w:styleId="style4111">
    <w:name w:val="TableGrid"/>
    <w:next w:val="style4111"/>
    <w:pPr>
      <w:spacing w:after="0" w:lineRule="auto" w:line="240"/>
    </w:pPr>
    <w:rPr>
      <w:rFonts w:eastAsia="宋体"/>
      <w:sz w:val="24"/>
      <w:szCs w:val="24"/>
      <w:lang w:eastAsia="en-ID"/>
    </w:rPr>
    <w:tblPr>
      <w:tblCellMar>
        <w:top w:w="0" w:type="dxa"/>
        <w:left w:w="0" w:type="dxa"/>
        <w:bottom w:w="0" w:type="dxa"/>
        <w:right w:w="0" w:type="dxa"/>
      </w:tblCellMar>
    </w:tblPr>
    <w:tcPr>
      <w:tcBorders/>
    </w:tcPr>
  </w:style>
  <w:style w:type="table" w:customStyle="1" w:styleId="style4112">
    <w:name w:val="Grid Table 5 Dark Accent 6"/>
    <w:basedOn w:val="style105"/>
    <w:next w:val="style4112"/>
    <w:uiPriority w:val="50"/>
    <w:pPr>
      <w:spacing w:after="0" w:lineRule="auto" w:line="240"/>
    </w:pP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2efd9"/>
    </w:tblPr>
    <w:tblStylePr w:type="firstRow">
      <w:pPr/>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pPr/>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band1Horz">
      <w:pPr/>
      <w:tblPr/>
      <w:tcPr>
        <w:tcBorders/>
        <w:shd w:val="clear" w:color="auto" w:fill="c5e0b3"/>
      </w:tcPr>
    </w:tblStylePr>
    <w:tblStylePr w:type="firstCol">
      <w:pPr/>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pPr/>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pPr/>
      <w:tblPr/>
      <w:tcPr>
        <w:tcBorders/>
        <w:shd w:val="clear" w:color="auto" w:fill="c5e0b3"/>
      </w:tcPr>
    </w:tblStylePr>
    <w:tcPr>
      <w:tcBorders/>
      <w:shd w:val="clear" w:color="auto" w:fill="e2efd9"/>
    </w:tcPr>
  </w:style>
  <w:style w:type="table" w:customStyle="1" w:styleId="style4113">
    <w:name w:val="Grid Table 4 Accent 6"/>
    <w:basedOn w:val="style105"/>
    <w:next w:val="style4113"/>
    <w:uiPriority w:val="49"/>
    <w:pPr>
      <w:spacing w:after="0" w:lineRule="auto" w:line="240"/>
    </w:pPr>
    <w:rPr>
      <w:kern w:val="0"/>
      <w:sz w:val="20"/>
      <w:szCs w:val="20"/>
      <w:lang w:val="en-US"/>
      <w14:ligatures xmlns:w14="http://schemas.microsoft.com/office/word/2010/wordml"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pPr/>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pPr/>
      <w:rPr>
        <w:b/>
        <w:bCs/>
      </w:rPr>
      <w:tblPr/>
      <w:tcPr>
        <w:tcBorders>
          <w:top w:val="double" w:sz="4" w:space="0" w:color="70ad47"/>
        </w:tcBorders>
      </w:tcPr>
    </w:tblStylePr>
    <w:tblStylePr w:type="band1Horz">
      <w:pPr/>
      <w:tblPr/>
      <w:tcPr>
        <w:tcBorders/>
        <w:shd w:val="clear" w:color="auto" w:fill="e2efd9"/>
      </w:tcPr>
    </w:tblStylePr>
    <w:tblStylePr w:type="firstCol">
      <w:pPr/>
      <w:rPr>
        <w:b/>
        <w:bCs/>
      </w:rPr>
      <w:tcPr>
        <w:tcBorders/>
      </w:tcPr>
    </w:tblStylePr>
    <w:tblStylePr w:type="lastCol">
      <w:pPr/>
      <w:rPr>
        <w:b/>
        <w:bCs/>
      </w:rPr>
      <w:tcPr>
        <w:tcBorders/>
      </w:tcPr>
    </w:tblStylePr>
    <w:tblStylePr w:type="band1Vert">
      <w:pPr/>
      <w:tblPr/>
      <w:tcPr>
        <w:tcBorders/>
        <w:shd w:val="clear" w:color="auto" w:fill="e2efd9"/>
      </w:tcPr>
    </w:tblStylePr>
    <w:tcPr>
      <w:tcBorders/>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Words>2195</Words>
  <Pages>11</Pages>
  <Characters>14270</Characters>
  <Application>WPS Office</Application>
  <DocSecurity>0</DocSecurity>
  <Paragraphs>691</Paragraphs>
  <ScaleCrop>false</ScaleCrop>
  <LinksUpToDate>false</LinksUpToDate>
  <CharactersWithSpaces>15986</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2025-05-05T15:55:00Z</dcterms:created>
  <dc:creator>Robiatul Adawiah</dc:creator>
  <lastModifiedBy>M2103K19G</lastModifiedBy>
  <dcterms:modified xsi:type="dcterms:W3CDTF">2025-07-13T13:22:56Z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1683ea9e458746488d5246be9019ac49</vt:lpwstr>
  </property>
</Properties>
</file>